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100" w:beforeLines="0" w:after="100" w:afterLines="0" w:line="600" w:lineRule="exact"/>
        <w:jc w:val="left"/>
        <w:rPr>
          <w:rFonts w:hint="eastAsia" w:ascii="宋体" w:hAnsi="宋体" w:eastAsia="宋体" w:cs="宋体"/>
          <w:b w:val="0"/>
          <w:bCs/>
          <w:sz w:val="21"/>
          <w:szCs w:val="21"/>
        </w:rPr>
      </w:pPr>
      <w:bookmarkStart w:id="0" w:name="_Hlk126746017"/>
      <w:r>
        <w:rPr>
          <w:rFonts w:hint="eastAsia" w:ascii="宋体" w:hAnsi="宋体" w:eastAsia="宋体" w:cs="宋体"/>
          <w:b w:val="0"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年贵州省十大农业主推技术</w:t>
      </w:r>
    </w:p>
    <w:bookmarkEnd w:id="0"/>
    <w:p>
      <w:pPr>
        <w:tabs>
          <w:tab w:val="left" w:pos="1720"/>
        </w:tabs>
        <w:spacing w:line="360" w:lineRule="auto"/>
        <w:rPr>
          <w:rFonts w:ascii="宋体" w:hAnsi="宋体" w:cs="宋体"/>
          <w:b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  <w:t>玉米“一增五改”栽培技术</w:t>
      </w:r>
    </w:p>
    <w:p>
      <w:pPr>
        <w:adjustRightInd w:val="0"/>
        <w:snapToGrid w:val="0"/>
        <w:spacing w:line="600" w:lineRule="exact"/>
        <w:ind w:firstLine="720" w:firstLineChars="200"/>
        <w:jc w:val="center"/>
        <w:rPr>
          <w:rFonts w:hint="eastAsia" w:ascii="Times New Roman" w:hAnsi="Times New Roman" w:eastAsia="华文中宋"/>
          <w:b/>
          <w:kern w:val="44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摘要：</w:t>
      </w:r>
      <w:r>
        <w:rPr>
          <w:rFonts w:hint="eastAsia" w:ascii="仿宋_GB2312" w:hAnsi="仿宋_GB2312" w:eastAsia="仿宋_GB2312" w:cs="仿宋_GB2312"/>
          <w:b w:val="0"/>
          <w:bCs/>
          <w:kern w:val="44"/>
          <w:sz w:val="32"/>
          <w:szCs w:val="32"/>
          <w:lang w:eastAsia="zh-CN"/>
        </w:rPr>
        <w:t>贵州省玉米大面积生产中普遍存在种植密度不够、施肥量不足和施肥方式粗放的问题，通过采用玉米“一增五改”栽培技术，有效推动玉米大面积单产提升。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一、技术概述</w:t>
      </w:r>
      <w:bookmarkStart w:id="1" w:name="_GoBack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（一）技术基本情况</w:t>
      </w:r>
    </w:p>
    <w:p>
      <w:pPr>
        <w:spacing w:line="600" w:lineRule="exact"/>
        <w:ind w:firstLine="640"/>
        <w:rPr>
          <w:rFonts w:ascii="Times New Roman" w:hAnsi="Times New Roman" w:eastAsia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玉米单产提升是保障我省粮食健康稳定发展的有效举措，增加种植密度、改善品种特性、耕作方式、施肥方式、构建高产群体结构、提升土壤有机质含量对提高玉米单产有积极作用。针对我省存在的玉米品种不耐密植、种植密度偏低、管理粗放、施肥不合理、秸秆回收利用等问题。通过增加种植密度，改大穗型品种为耐密植品种，改单株种植为双株种植，改偏施氮肥为氮、磷、钾肥混施，改肥料浅施为肥料深施，改“秸秆焚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+浅旋耕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”为“秸秆还田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+深翻耕和旋耕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”。在贵州播州、息烽、六盘水等地开展多年示范形成玉米“一增五改”栽培技术。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（二）技术示范推广情况</w:t>
      </w:r>
    </w:p>
    <w:p>
      <w:pPr>
        <w:spacing w:line="600" w:lineRule="exact"/>
        <w:ind w:firstLine="640" w:firstLineChars="200"/>
        <w:rPr>
          <w:rFonts w:hint="default" w:ascii="Times New Roman" w:hAnsi="Times New Roman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在全省进行推广应用，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示范应用面积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322.63万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亩，较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2023年增加222.63万亩，增幅达222.63%。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（三）提质增效情况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在我省纳雍县推广示范该技术，刷新我省有史以来最高单产，达到1059.1kg/亩；2022年在播州区推广示范该技术，百亩方连片达到827.9kg/亩，比上年同一示范区增产16.5%；2023年在毕节市推广示范该技术，百亩方连片达到912.56kg/亩，比上一年同一示范区增产21.7%；在水城区推广示范该技术，百亩方连片达到942.88kg/亩，比上年同一示范区增产18.9%，增产增效明显。2024年在播州区推广示范该技术，百亩方连片达到742.4kg/亩，比非示范区增产9.2%；息烽县推广示范该技术，百亩方连片达到681.51kg/亩，比非示范区增产12.29%；在六盘水市、毕节市推广示范该技术，净作小面积超高产示范区平均产量达1040.59kg/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（四）技术获奖情况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未申报科技奖励。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黑体"/>
          <w:color w:val="000000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二、技术要点</w:t>
      </w:r>
    </w:p>
    <w:p>
      <w:pPr>
        <w:pStyle w:val="4"/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1.选择耐密、抗倒的品种。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选择国家或贵州省审定并适宜当地种植的耐密植抗倒伏（生理成熟期倒折率≤5%、成熟后10 d≤8%）、抗病、耐旱耐瘠、成熟期籽粒含水量能够达到28%以下的优质高产品种。种子质量符合GB 4404.1 的规定，包衣种子应符合GB/T 15671 的规定。</w:t>
      </w:r>
    </w:p>
    <w:p>
      <w:pPr>
        <w:pStyle w:val="7"/>
        <w:numPr>
          <w:ilvl w:val="0"/>
          <w:numId w:val="0"/>
        </w:numPr>
        <w:spacing w:before="156" w:after="156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2.增密种植。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根据选用的品种适宜的种植密度，同时考虑施肥水平与条件，确定播种密度。贵州西部区推荐种植密度4000～4500株／亩；东部、中部区3500～4000株/亩。按照60 cm等行距或80 cm与40 cm宽窄行种植，调整穴距按照每穴双株留苗的方式达到所需种植密度。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3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合理施肥。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根据各地玉米产量目标和地力水平进行施肥，重点关注关键施肥时期，施肥量。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2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</w:rPr>
        <w:t>基肥：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每666.7 m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vertAlign w:val="superscript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施腐熟有机肥1000 kg～1500 kg或商品有机肥50kg/亩，深犁时将有机肥翻入深层土壤；每666.7 m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vertAlign w:val="superscript"/>
          <w:lang w:val="en-US" w:eastAsia="zh-CN" w:bidi="ar-SA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施复合肥（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N:P</w:t>
      </w:r>
      <w:r>
        <w:rPr>
          <w:rFonts w:hint="eastAsia" w:ascii="Times New Roman" w:hAnsi="Times New Roman" w:cs="Times New Roman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O</w:t>
      </w:r>
      <w:r>
        <w:rPr>
          <w:rFonts w:hint="eastAsia" w:ascii="Times New Roman" w:hAnsi="Times New Roman" w:cs="Times New Roman"/>
          <w:sz w:val="32"/>
          <w:szCs w:val="32"/>
          <w:vertAlign w:val="subscript"/>
          <w:lang w:val="en-US" w:eastAsia="zh-CN"/>
        </w:rPr>
        <w:t>5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:K</w:t>
      </w:r>
      <w:r>
        <w:rPr>
          <w:rFonts w:hint="eastAsia" w:ascii="Times New Roman" w:hAnsi="Times New Roman" w:cs="Times New Roman"/>
          <w:sz w:val="32"/>
          <w:szCs w:val="32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O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=15:15:15）50kg/亩。</w:t>
      </w:r>
    </w:p>
    <w:p>
      <w:pPr>
        <w:ind w:firstLine="642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拔节肥：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每666.7 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施10kg尿素。</w:t>
      </w:r>
    </w:p>
    <w:p>
      <w:pPr>
        <w:ind w:firstLine="642" w:firstLineChars="200"/>
        <w:jc w:val="lef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穗肥：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大喇叭口期每666.7 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施15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-20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kg尿素。</w:t>
      </w:r>
    </w:p>
    <w:p>
      <w:pPr>
        <w:ind w:firstLine="642" w:firstLineChars="200"/>
        <w:jc w:val="left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val="en-US" w:eastAsia="zh-CN"/>
        </w:rPr>
        <w:t>粒肥</w:t>
      </w:r>
      <w:r>
        <w:rPr>
          <w:rFonts w:hint="eastAsia" w:ascii="仿宋_GB2312" w:hAnsi="仿宋_GB2312" w:eastAsia="仿宋_GB2312" w:cs="仿宋_GB2312"/>
          <w:b/>
          <w:bCs/>
          <w:kern w:val="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灌浆后期可适当每666.7 m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增施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kg尿素，夺取高产。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以上施肥方式均采用深施和侧施的方式在穴距之间施用。</w:t>
      </w:r>
    </w:p>
    <w:p>
      <w:pPr>
        <w:spacing w:before="156" w:beforeLines="50" w:after="156" w:afterLines="50"/>
        <w:ind w:firstLine="640" w:firstLineChars="200"/>
        <w:jc w:val="left"/>
        <w:rPr>
          <w:rFonts w:ascii="Times New Roman" w:hAnsi="Times New Roman" w:eastAsiaTheme="minorEastAsia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  <w:lang w:eastAsia="zh-CN"/>
        </w:rPr>
        <w:t>.</w:t>
      </w:r>
      <w:r>
        <w:rPr>
          <w:rFonts w:hint="eastAsia" w:ascii="楷体_GB2312" w:hAnsi="楷体_GB2312" w:eastAsia="楷体_GB2312" w:cs="楷体_GB2312"/>
          <w:b w:val="0"/>
          <w:bCs w:val="0"/>
          <w:color w:val="auto"/>
          <w:sz w:val="32"/>
          <w:szCs w:val="32"/>
        </w:rPr>
        <w:t>适时晚收。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玉米完熟后可收获果穗。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晾晒与烘干：收获后利用晴天及时进行通风晾晒降水；若收获后遇雨无法晾晒，应配置烘干机进行烘干处理。水分至14%入库储存。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5.秸秆还田，培肥地力。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利用饲草检拾打捆机将秸秆打捆做饲料，或利用秸秆还田机粉碎秸秆。用翻转犁翻地，深度30～40厘米。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/>
        <w:jc w:val="center"/>
        <w:rPr>
          <w:rFonts w:hint="eastAsia" w:ascii="Times New Roman" w:hAnsi="Times New Roman" w:cs="Times New Roman" w:eastAsiaTheme="minorEastAsia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cs="Times New Roman" w:eastAsiaTheme="minorEastAsia"/>
          <w:kern w:val="2"/>
          <w:sz w:val="32"/>
          <w:szCs w:val="32"/>
          <w:lang w:eastAsia="zh-CN"/>
        </w:rPr>
        <w:drawing>
          <wp:inline distT="0" distB="0" distL="114300" distR="114300">
            <wp:extent cx="3804285" cy="2854325"/>
            <wp:effectExtent l="0" t="0" r="5715" b="3175"/>
            <wp:docPr id="1" name="图片 1" descr="IMG_20210923_133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10923_13315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4285" cy="285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黑体"/>
          <w:sz w:val="21"/>
          <w:szCs w:val="21"/>
          <w:lang w:val="en-US" w:eastAsia="zh-CN"/>
        </w:rPr>
      </w:pPr>
      <w:r>
        <w:rPr>
          <w:rFonts w:hint="default" w:ascii="Times New Roman" w:hAnsi="Times New Roman" w:eastAsia="黑体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724535</wp:posOffset>
            </wp:positionH>
            <wp:positionV relativeFrom="page">
              <wp:posOffset>4514850</wp:posOffset>
            </wp:positionV>
            <wp:extent cx="3768090" cy="2826385"/>
            <wp:effectExtent l="0" t="0" r="3810" b="12065"/>
            <wp:wrapTopAndBottom/>
            <wp:docPr id="2" name="图片 2" descr="3dd44a52bda66a3c0377cce9fe6aa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dd44a52bda66a3c0377cce9fe6aa7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8090" cy="282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黑体"/>
          <w:sz w:val="21"/>
          <w:szCs w:val="21"/>
          <w:lang w:val="en-US" w:eastAsia="zh-CN"/>
        </w:rPr>
        <w:t>图1  种植图片</w:t>
      </w:r>
    </w:p>
    <w:p>
      <w:pPr>
        <w:adjustRightInd w:val="0"/>
        <w:snapToGrid w:val="0"/>
        <w:spacing w:line="600" w:lineRule="exact"/>
        <w:jc w:val="center"/>
        <w:rPr>
          <w:rFonts w:hint="default" w:ascii="Times New Roman" w:hAnsi="Times New Roman" w:eastAsia="黑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sz w:val="21"/>
          <w:szCs w:val="21"/>
          <w:lang w:val="en-US" w:eastAsia="zh-CN"/>
        </w:rPr>
        <w:t>图2 种植图片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三、适宜区域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全国玉米净作种植区。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四、注意事项</w:t>
      </w:r>
    </w:p>
    <w:p>
      <w:pPr>
        <w:adjustRightInd w:val="0"/>
        <w:snapToGrid w:val="0"/>
        <w:spacing w:line="600" w:lineRule="exact"/>
        <w:ind w:firstLine="640"/>
        <w:rPr>
          <w:rFonts w:ascii="Times New Roman" w:hAnsi="Times New Roman" w:eastAsiaTheme="minorEastAsia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应根据土壤墒情和气候情况适期播种，一播全苗，确保密度和整齐度；根据田间病虫害发生情况及时进行绿色防控。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6"/>
          <w:szCs w:val="36"/>
        </w:rPr>
      </w:pPr>
      <w:r>
        <w:rPr>
          <w:rFonts w:ascii="Times New Roman" w:hAnsi="Times New Roman" w:eastAsia="黑体"/>
          <w:sz w:val="32"/>
          <w:szCs w:val="32"/>
        </w:rPr>
        <w:t>五、技术依托单位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贵州省农作物技术推广总站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联系地址：贵阳市延安中路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60号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邮政编码：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550001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 邹军</w:t>
      </w:r>
    </w:p>
    <w:p>
      <w:pPr>
        <w:spacing w:line="600" w:lineRule="exact"/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18685118533</w:t>
      </w:r>
    </w:p>
    <w:p>
      <w:pPr>
        <w:spacing w:line="600" w:lineRule="exact"/>
        <w:ind w:firstLine="640"/>
        <w:rPr>
          <w:rFonts w:hint="eastAsia" w:ascii="Times New Roman" w:hAnsi="Times New Roman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jeany9693@163.com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贵州大学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联系地址：贵阳市花溪区贵州大学西校区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邮政编码：550025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联系人：宋 碧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联系电话：0851-88305271，13885057243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电子邮箱：sb6264@126.com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1" w:tentative="0">
      <w:start w:val="1"/>
      <w:numFmt w:val="decimal"/>
      <w:pStyle w:val="8"/>
      <w:suff w:val="nothing"/>
      <w:lvlText w:val="%1.%2　"/>
      <w:lvlJc w:val="left"/>
      <w:pPr>
        <w:ind w:left="771"/>
      </w:pPr>
      <w:rPr>
        <w:rFonts w:hint="eastAsia" w:ascii="黑体" w:hAnsi="Times New Roman" w:eastAsia="黑体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7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492"/>
        </w:tabs>
        <w:ind w:left="4110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918"/>
        </w:tabs>
        <w:ind w:left="4818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B27B4"/>
    <w:rsid w:val="00644B6E"/>
    <w:rsid w:val="00A4602D"/>
    <w:rsid w:val="00B07176"/>
    <w:rsid w:val="00E84908"/>
    <w:rsid w:val="00E92079"/>
    <w:rsid w:val="01277BC9"/>
    <w:rsid w:val="01CB7CE7"/>
    <w:rsid w:val="022465FF"/>
    <w:rsid w:val="02562A2D"/>
    <w:rsid w:val="028324E8"/>
    <w:rsid w:val="02925420"/>
    <w:rsid w:val="03803B1A"/>
    <w:rsid w:val="038E7762"/>
    <w:rsid w:val="039C74EA"/>
    <w:rsid w:val="03B63BC6"/>
    <w:rsid w:val="03E640C5"/>
    <w:rsid w:val="04120ECE"/>
    <w:rsid w:val="0454431C"/>
    <w:rsid w:val="046F77D0"/>
    <w:rsid w:val="04A4125E"/>
    <w:rsid w:val="04DB7305"/>
    <w:rsid w:val="05495E00"/>
    <w:rsid w:val="054B7FA6"/>
    <w:rsid w:val="05F5759D"/>
    <w:rsid w:val="05F652E2"/>
    <w:rsid w:val="060232AB"/>
    <w:rsid w:val="06186F7C"/>
    <w:rsid w:val="06446F5D"/>
    <w:rsid w:val="065C136D"/>
    <w:rsid w:val="06992089"/>
    <w:rsid w:val="06B008AF"/>
    <w:rsid w:val="077C777C"/>
    <w:rsid w:val="080B32B8"/>
    <w:rsid w:val="08504F8E"/>
    <w:rsid w:val="095B7459"/>
    <w:rsid w:val="095C5F99"/>
    <w:rsid w:val="098E569B"/>
    <w:rsid w:val="09BB612D"/>
    <w:rsid w:val="09BC2027"/>
    <w:rsid w:val="0A0D6D34"/>
    <w:rsid w:val="0A227864"/>
    <w:rsid w:val="0A2815CA"/>
    <w:rsid w:val="0A2E47DF"/>
    <w:rsid w:val="0A654AE8"/>
    <w:rsid w:val="0A846EA2"/>
    <w:rsid w:val="0AC831FA"/>
    <w:rsid w:val="0AD7373D"/>
    <w:rsid w:val="0B8B27B4"/>
    <w:rsid w:val="0B9B4B2C"/>
    <w:rsid w:val="0BA452A0"/>
    <w:rsid w:val="0BD75A73"/>
    <w:rsid w:val="0C073532"/>
    <w:rsid w:val="0C2B7075"/>
    <w:rsid w:val="0C3C1F1E"/>
    <w:rsid w:val="0C872880"/>
    <w:rsid w:val="0C8E3ABC"/>
    <w:rsid w:val="0C9A15CC"/>
    <w:rsid w:val="0CED64DD"/>
    <w:rsid w:val="0D1B373F"/>
    <w:rsid w:val="0D291CF7"/>
    <w:rsid w:val="0D2D41F5"/>
    <w:rsid w:val="0D82650C"/>
    <w:rsid w:val="0DBD5A83"/>
    <w:rsid w:val="0E2E0930"/>
    <w:rsid w:val="0E3D1804"/>
    <w:rsid w:val="0E8561F8"/>
    <w:rsid w:val="0EB33055"/>
    <w:rsid w:val="0ED76349"/>
    <w:rsid w:val="0ED96F4B"/>
    <w:rsid w:val="0EE73E98"/>
    <w:rsid w:val="0F0422F8"/>
    <w:rsid w:val="0F7A7697"/>
    <w:rsid w:val="1036005E"/>
    <w:rsid w:val="104A4CE8"/>
    <w:rsid w:val="105508FF"/>
    <w:rsid w:val="10740605"/>
    <w:rsid w:val="107E1E57"/>
    <w:rsid w:val="10AD62EE"/>
    <w:rsid w:val="10D05D67"/>
    <w:rsid w:val="10E81263"/>
    <w:rsid w:val="11044CB5"/>
    <w:rsid w:val="11421EC7"/>
    <w:rsid w:val="1196700C"/>
    <w:rsid w:val="11C914C5"/>
    <w:rsid w:val="12062216"/>
    <w:rsid w:val="12460FDC"/>
    <w:rsid w:val="129A00D3"/>
    <w:rsid w:val="12BF3531"/>
    <w:rsid w:val="12D43AA5"/>
    <w:rsid w:val="12EB37C1"/>
    <w:rsid w:val="1383264E"/>
    <w:rsid w:val="13874366"/>
    <w:rsid w:val="13994D49"/>
    <w:rsid w:val="13E933D1"/>
    <w:rsid w:val="13F22ED0"/>
    <w:rsid w:val="143F177A"/>
    <w:rsid w:val="15331DCC"/>
    <w:rsid w:val="156539E4"/>
    <w:rsid w:val="15AF12B6"/>
    <w:rsid w:val="1611221C"/>
    <w:rsid w:val="16743951"/>
    <w:rsid w:val="16D24753"/>
    <w:rsid w:val="17234CEF"/>
    <w:rsid w:val="17A22065"/>
    <w:rsid w:val="17BB518F"/>
    <w:rsid w:val="17CD46A8"/>
    <w:rsid w:val="17EA039A"/>
    <w:rsid w:val="17ED3A9D"/>
    <w:rsid w:val="18655A34"/>
    <w:rsid w:val="189560FC"/>
    <w:rsid w:val="18A3581C"/>
    <w:rsid w:val="18D11803"/>
    <w:rsid w:val="18F95F2C"/>
    <w:rsid w:val="191D4216"/>
    <w:rsid w:val="19E476FA"/>
    <w:rsid w:val="19ED71D9"/>
    <w:rsid w:val="1A142DFC"/>
    <w:rsid w:val="1A204F3F"/>
    <w:rsid w:val="1A717C55"/>
    <w:rsid w:val="1A9C7C38"/>
    <w:rsid w:val="1AD203BD"/>
    <w:rsid w:val="1B2D4F57"/>
    <w:rsid w:val="1B364C2C"/>
    <w:rsid w:val="1B41324B"/>
    <w:rsid w:val="1B6E6DFC"/>
    <w:rsid w:val="1B7032C2"/>
    <w:rsid w:val="1B7076CC"/>
    <w:rsid w:val="1BB333FC"/>
    <w:rsid w:val="1BD142CE"/>
    <w:rsid w:val="1BE8708E"/>
    <w:rsid w:val="1BEE0BA3"/>
    <w:rsid w:val="1C190939"/>
    <w:rsid w:val="1C395980"/>
    <w:rsid w:val="1C7A2C6C"/>
    <w:rsid w:val="1CE00335"/>
    <w:rsid w:val="1D0B091A"/>
    <w:rsid w:val="1D0C1A93"/>
    <w:rsid w:val="1D10570B"/>
    <w:rsid w:val="1D182434"/>
    <w:rsid w:val="1D3C45E3"/>
    <w:rsid w:val="1E01448E"/>
    <w:rsid w:val="1E131657"/>
    <w:rsid w:val="1E5B6ABE"/>
    <w:rsid w:val="1E9334C2"/>
    <w:rsid w:val="1EA22C8B"/>
    <w:rsid w:val="1EE5017F"/>
    <w:rsid w:val="1EEA3F90"/>
    <w:rsid w:val="1F1B630B"/>
    <w:rsid w:val="1F2B7640"/>
    <w:rsid w:val="1F4B0DFF"/>
    <w:rsid w:val="1F542A96"/>
    <w:rsid w:val="1FEA3B7B"/>
    <w:rsid w:val="202D526B"/>
    <w:rsid w:val="20520F3C"/>
    <w:rsid w:val="20635B00"/>
    <w:rsid w:val="209B7B20"/>
    <w:rsid w:val="20BC02E2"/>
    <w:rsid w:val="20FF0D31"/>
    <w:rsid w:val="210A28DD"/>
    <w:rsid w:val="21BB0B9B"/>
    <w:rsid w:val="221B45AE"/>
    <w:rsid w:val="22274740"/>
    <w:rsid w:val="223A4FB6"/>
    <w:rsid w:val="22872366"/>
    <w:rsid w:val="229948A4"/>
    <w:rsid w:val="22A0384E"/>
    <w:rsid w:val="22C970E7"/>
    <w:rsid w:val="233C47A7"/>
    <w:rsid w:val="23894247"/>
    <w:rsid w:val="23A8165B"/>
    <w:rsid w:val="23BD62C9"/>
    <w:rsid w:val="243A7AB1"/>
    <w:rsid w:val="2466435E"/>
    <w:rsid w:val="24961EEC"/>
    <w:rsid w:val="249C3FF3"/>
    <w:rsid w:val="24AC037C"/>
    <w:rsid w:val="24E6452A"/>
    <w:rsid w:val="2599036A"/>
    <w:rsid w:val="25C473E7"/>
    <w:rsid w:val="25C67E49"/>
    <w:rsid w:val="25DC402C"/>
    <w:rsid w:val="26725040"/>
    <w:rsid w:val="267E33AE"/>
    <w:rsid w:val="26967049"/>
    <w:rsid w:val="26C2005F"/>
    <w:rsid w:val="26DA232F"/>
    <w:rsid w:val="26E105FD"/>
    <w:rsid w:val="26ED1511"/>
    <w:rsid w:val="271262B6"/>
    <w:rsid w:val="27395326"/>
    <w:rsid w:val="273C52F8"/>
    <w:rsid w:val="27A71C62"/>
    <w:rsid w:val="280A4AF0"/>
    <w:rsid w:val="2819161A"/>
    <w:rsid w:val="28273AB7"/>
    <w:rsid w:val="28437FBA"/>
    <w:rsid w:val="28467A28"/>
    <w:rsid w:val="285B5633"/>
    <w:rsid w:val="28A118A6"/>
    <w:rsid w:val="28A64964"/>
    <w:rsid w:val="28B0381F"/>
    <w:rsid w:val="29815B2F"/>
    <w:rsid w:val="29C773EA"/>
    <w:rsid w:val="2A727D5D"/>
    <w:rsid w:val="2A8740DE"/>
    <w:rsid w:val="2AB60DDC"/>
    <w:rsid w:val="2B0369DB"/>
    <w:rsid w:val="2B170FE6"/>
    <w:rsid w:val="2B1B0D65"/>
    <w:rsid w:val="2B324EBB"/>
    <w:rsid w:val="2B935F56"/>
    <w:rsid w:val="2BB21910"/>
    <w:rsid w:val="2BBF03AA"/>
    <w:rsid w:val="2BC97D39"/>
    <w:rsid w:val="2BCC6720"/>
    <w:rsid w:val="2BEA08AA"/>
    <w:rsid w:val="2CC779A3"/>
    <w:rsid w:val="2CD85194"/>
    <w:rsid w:val="2D075513"/>
    <w:rsid w:val="2D1358A0"/>
    <w:rsid w:val="2D7E0BB9"/>
    <w:rsid w:val="2D842C4E"/>
    <w:rsid w:val="2D892786"/>
    <w:rsid w:val="2DDB5B99"/>
    <w:rsid w:val="2E0C3949"/>
    <w:rsid w:val="2E2149A5"/>
    <w:rsid w:val="2E4624AB"/>
    <w:rsid w:val="2F3750A6"/>
    <w:rsid w:val="2FE31000"/>
    <w:rsid w:val="2FEC4D62"/>
    <w:rsid w:val="3058346D"/>
    <w:rsid w:val="307C3775"/>
    <w:rsid w:val="308A0F72"/>
    <w:rsid w:val="310173D9"/>
    <w:rsid w:val="310D58D8"/>
    <w:rsid w:val="31100A0D"/>
    <w:rsid w:val="313707CA"/>
    <w:rsid w:val="317933FF"/>
    <w:rsid w:val="317F0FCD"/>
    <w:rsid w:val="322E092E"/>
    <w:rsid w:val="32776694"/>
    <w:rsid w:val="32A374B0"/>
    <w:rsid w:val="32A61EE1"/>
    <w:rsid w:val="32EB0613"/>
    <w:rsid w:val="337312FE"/>
    <w:rsid w:val="33776098"/>
    <w:rsid w:val="33805382"/>
    <w:rsid w:val="33DA7205"/>
    <w:rsid w:val="33EB1AAC"/>
    <w:rsid w:val="34746546"/>
    <w:rsid w:val="34B27E66"/>
    <w:rsid w:val="34B744C3"/>
    <w:rsid w:val="34F31F13"/>
    <w:rsid w:val="34FC13CD"/>
    <w:rsid w:val="35BC9C6D"/>
    <w:rsid w:val="35D77000"/>
    <w:rsid w:val="35EC79E8"/>
    <w:rsid w:val="35F54E4F"/>
    <w:rsid w:val="36166EC4"/>
    <w:rsid w:val="361D37D8"/>
    <w:rsid w:val="3645259A"/>
    <w:rsid w:val="36650F58"/>
    <w:rsid w:val="369C4FDA"/>
    <w:rsid w:val="36A7460B"/>
    <w:rsid w:val="372A79D6"/>
    <w:rsid w:val="37577CAE"/>
    <w:rsid w:val="377030E4"/>
    <w:rsid w:val="37F620D2"/>
    <w:rsid w:val="38294CB1"/>
    <w:rsid w:val="383A5D9F"/>
    <w:rsid w:val="383C7EC8"/>
    <w:rsid w:val="383E67A7"/>
    <w:rsid w:val="3853505A"/>
    <w:rsid w:val="3864427E"/>
    <w:rsid w:val="38B50B2F"/>
    <w:rsid w:val="38B97948"/>
    <w:rsid w:val="38D03E05"/>
    <w:rsid w:val="38DD5EAA"/>
    <w:rsid w:val="39076290"/>
    <w:rsid w:val="391B2908"/>
    <w:rsid w:val="394B646B"/>
    <w:rsid w:val="39503ED6"/>
    <w:rsid w:val="39964976"/>
    <w:rsid w:val="3A3F1473"/>
    <w:rsid w:val="3AB722FC"/>
    <w:rsid w:val="3AD750B7"/>
    <w:rsid w:val="3AF178DF"/>
    <w:rsid w:val="3BB228E7"/>
    <w:rsid w:val="3BF665C3"/>
    <w:rsid w:val="3C0D625D"/>
    <w:rsid w:val="3C235DE5"/>
    <w:rsid w:val="3C3E3057"/>
    <w:rsid w:val="3C60565C"/>
    <w:rsid w:val="3C626053"/>
    <w:rsid w:val="3C794D88"/>
    <w:rsid w:val="3CAC7F82"/>
    <w:rsid w:val="3CBF0B9C"/>
    <w:rsid w:val="3CC86371"/>
    <w:rsid w:val="3CCD0B7C"/>
    <w:rsid w:val="3D68535F"/>
    <w:rsid w:val="3D736B54"/>
    <w:rsid w:val="3DB9117A"/>
    <w:rsid w:val="3DD64CEE"/>
    <w:rsid w:val="3DD71054"/>
    <w:rsid w:val="3E0C79CB"/>
    <w:rsid w:val="3E2A2F60"/>
    <w:rsid w:val="3F0261F3"/>
    <w:rsid w:val="3F0A7ACE"/>
    <w:rsid w:val="3F7C6C56"/>
    <w:rsid w:val="3FE67B63"/>
    <w:rsid w:val="3FE73D7B"/>
    <w:rsid w:val="40525A64"/>
    <w:rsid w:val="40564920"/>
    <w:rsid w:val="40890F43"/>
    <w:rsid w:val="40B3125A"/>
    <w:rsid w:val="412351DC"/>
    <w:rsid w:val="41293700"/>
    <w:rsid w:val="41311D21"/>
    <w:rsid w:val="414A40CB"/>
    <w:rsid w:val="415A162E"/>
    <w:rsid w:val="41FA7223"/>
    <w:rsid w:val="422A3A8C"/>
    <w:rsid w:val="42CE609B"/>
    <w:rsid w:val="42CF1F0F"/>
    <w:rsid w:val="42F54A67"/>
    <w:rsid w:val="436029DA"/>
    <w:rsid w:val="438721C8"/>
    <w:rsid w:val="43CD6F86"/>
    <w:rsid w:val="43DF0474"/>
    <w:rsid w:val="43ED53FE"/>
    <w:rsid w:val="4471268F"/>
    <w:rsid w:val="448D2E8C"/>
    <w:rsid w:val="44B77A39"/>
    <w:rsid w:val="44F67F31"/>
    <w:rsid w:val="45124BC1"/>
    <w:rsid w:val="452B1109"/>
    <w:rsid w:val="453F004C"/>
    <w:rsid w:val="454A041B"/>
    <w:rsid w:val="45976B83"/>
    <w:rsid w:val="459D629A"/>
    <w:rsid w:val="45A42CB0"/>
    <w:rsid w:val="460F6DF4"/>
    <w:rsid w:val="46150299"/>
    <w:rsid w:val="46362C43"/>
    <w:rsid w:val="465C468F"/>
    <w:rsid w:val="466B31A6"/>
    <w:rsid w:val="4677052B"/>
    <w:rsid w:val="46C3709C"/>
    <w:rsid w:val="46DA2F66"/>
    <w:rsid w:val="46DC6383"/>
    <w:rsid w:val="46EA34B4"/>
    <w:rsid w:val="47042C87"/>
    <w:rsid w:val="47647F1F"/>
    <w:rsid w:val="47953014"/>
    <w:rsid w:val="479B4CBC"/>
    <w:rsid w:val="47BD3648"/>
    <w:rsid w:val="47FF1017"/>
    <w:rsid w:val="48215320"/>
    <w:rsid w:val="48380776"/>
    <w:rsid w:val="48893416"/>
    <w:rsid w:val="48A27B28"/>
    <w:rsid w:val="48DE57B5"/>
    <w:rsid w:val="496C68E3"/>
    <w:rsid w:val="49744611"/>
    <w:rsid w:val="49E130B6"/>
    <w:rsid w:val="4A150C73"/>
    <w:rsid w:val="4A73269A"/>
    <w:rsid w:val="4A8750A8"/>
    <w:rsid w:val="4A894A0C"/>
    <w:rsid w:val="4ABA0530"/>
    <w:rsid w:val="4B213C39"/>
    <w:rsid w:val="4B5E3BF6"/>
    <w:rsid w:val="4B7D64AA"/>
    <w:rsid w:val="4B886F2B"/>
    <w:rsid w:val="4BC30672"/>
    <w:rsid w:val="4BCA6351"/>
    <w:rsid w:val="4BE929BB"/>
    <w:rsid w:val="4C0C2F0C"/>
    <w:rsid w:val="4C180DAD"/>
    <w:rsid w:val="4C5E3289"/>
    <w:rsid w:val="4CBD2067"/>
    <w:rsid w:val="4D5D1DBC"/>
    <w:rsid w:val="4D7A8508"/>
    <w:rsid w:val="4E003E56"/>
    <w:rsid w:val="4E6A2C5C"/>
    <w:rsid w:val="4E74026C"/>
    <w:rsid w:val="4EA90D0C"/>
    <w:rsid w:val="4F2F2F84"/>
    <w:rsid w:val="4F70652A"/>
    <w:rsid w:val="4F8577C2"/>
    <w:rsid w:val="4FA11094"/>
    <w:rsid w:val="4FC17FFA"/>
    <w:rsid w:val="50160DB4"/>
    <w:rsid w:val="502B7D97"/>
    <w:rsid w:val="50B963FE"/>
    <w:rsid w:val="50BE0B6F"/>
    <w:rsid w:val="50C23A18"/>
    <w:rsid w:val="51065AC4"/>
    <w:rsid w:val="513F0A62"/>
    <w:rsid w:val="51734425"/>
    <w:rsid w:val="51853843"/>
    <w:rsid w:val="51B66F02"/>
    <w:rsid w:val="51C4568B"/>
    <w:rsid w:val="51DF7200"/>
    <w:rsid w:val="51E505A8"/>
    <w:rsid w:val="521C0A1E"/>
    <w:rsid w:val="529F1256"/>
    <w:rsid w:val="52B40230"/>
    <w:rsid w:val="52C4490D"/>
    <w:rsid w:val="52D8524F"/>
    <w:rsid w:val="53130FFC"/>
    <w:rsid w:val="535562DD"/>
    <w:rsid w:val="53A40751"/>
    <w:rsid w:val="54151997"/>
    <w:rsid w:val="541B69C0"/>
    <w:rsid w:val="54536FB9"/>
    <w:rsid w:val="546A611C"/>
    <w:rsid w:val="547B3320"/>
    <w:rsid w:val="54A14B94"/>
    <w:rsid w:val="54D02D0A"/>
    <w:rsid w:val="55670B4C"/>
    <w:rsid w:val="55D14777"/>
    <w:rsid w:val="55D6354B"/>
    <w:rsid w:val="55F35BEA"/>
    <w:rsid w:val="56023C5F"/>
    <w:rsid w:val="56AF4F5F"/>
    <w:rsid w:val="56B045EE"/>
    <w:rsid w:val="56DA174B"/>
    <w:rsid w:val="57211D1C"/>
    <w:rsid w:val="572235ED"/>
    <w:rsid w:val="574E2027"/>
    <w:rsid w:val="577B3A18"/>
    <w:rsid w:val="57E52DED"/>
    <w:rsid w:val="57F350E2"/>
    <w:rsid w:val="581425B6"/>
    <w:rsid w:val="581B0F1C"/>
    <w:rsid w:val="58C2189C"/>
    <w:rsid w:val="59321673"/>
    <w:rsid w:val="59364D6A"/>
    <w:rsid w:val="5939311C"/>
    <w:rsid w:val="59485B2E"/>
    <w:rsid w:val="596F1CDD"/>
    <w:rsid w:val="59B10611"/>
    <w:rsid w:val="59B27E3F"/>
    <w:rsid w:val="59BA6753"/>
    <w:rsid w:val="59CD3A89"/>
    <w:rsid w:val="5A0845E1"/>
    <w:rsid w:val="5A3426CA"/>
    <w:rsid w:val="5A440761"/>
    <w:rsid w:val="5A4E2BC4"/>
    <w:rsid w:val="5A6E1774"/>
    <w:rsid w:val="5AB45BB7"/>
    <w:rsid w:val="5AB64A9C"/>
    <w:rsid w:val="5ABA2705"/>
    <w:rsid w:val="5AC07C1F"/>
    <w:rsid w:val="5AE12981"/>
    <w:rsid w:val="5B18194D"/>
    <w:rsid w:val="5B254FC0"/>
    <w:rsid w:val="5B6F28EA"/>
    <w:rsid w:val="5B8157D9"/>
    <w:rsid w:val="5BBA0804"/>
    <w:rsid w:val="5BEB60C9"/>
    <w:rsid w:val="5BEF05DF"/>
    <w:rsid w:val="5BF31E49"/>
    <w:rsid w:val="5C5FDE6B"/>
    <w:rsid w:val="5C6A2D30"/>
    <w:rsid w:val="5CCD229C"/>
    <w:rsid w:val="5D167E50"/>
    <w:rsid w:val="5D732486"/>
    <w:rsid w:val="5D7F632B"/>
    <w:rsid w:val="5D825827"/>
    <w:rsid w:val="5E334748"/>
    <w:rsid w:val="5E3F335A"/>
    <w:rsid w:val="5EC81D4F"/>
    <w:rsid w:val="5EDC50A6"/>
    <w:rsid w:val="5F101B3A"/>
    <w:rsid w:val="5F1842B1"/>
    <w:rsid w:val="5F2831EF"/>
    <w:rsid w:val="5F3E251E"/>
    <w:rsid w:val="5F980698"/>
    <w:rsid w:val="5FC21B73"/>
    <w:rsid w:val="5FE55B6F"/>
    <w:rsid w:val="5FF6F154"/>
    <w:rsid w:val="601C6B02"/>
    <w:rsid w:val="60322FF4"/>
    <w:rsid w:val="603E00B4"/>
    <w:rsid w:val="60585AB4"/>
    <w:rsid w:val="60721724"/>
    <w:rsid w:val="60F60228"/>
    <w:rsid w:val="61476860"/>
    <w:rsid w:val="623C36D1"/>
    <w:rsid w:val="62CF683D"/>
    <w:rsid w:val="62D93ACB"/>
    <w:rsid w:val="62DA28DD"/>
    <w:rsid w:val="62EB6A1F"/>
    <w:rsid w:val="62ED2B26"/>
    <w:rsid w:val="63145329"/>
    <w:rsid w:val="639508A5"/>
    <w:rsid w:val="63E96355"/>
    <w:rsid w:val="64276173"/>
    <w:rsid w:val="64870355"/>
    <w:rsid w:val="64A26906"/>
    <w:rsid w:val="64AB23D7"/>
    <w:rsid w:val="64D93851"/>
    <w:rsid w:val="64F41C2D"/>
    <w:rsid w:val="65352D4D"/>
    <w:rsid w:val="65671343"/>
    <w:rsid w:val="65730EFC"/>
    <w:rsid w:val="65951FEA"/>
    <w:rsid w:val="65AB4458"/>
    <w:rsid w:val="65DC56AF"/>
    <w:rsid w:val="66446DE5"/>
    <w:rsid w:val="66A87BFF"/>
    <w:rsid w:val="66AF30BC"/>
    <w:rsid w:val="66FE1C55"/>
    <w:rsid w:val="67341DD0"/>
    <w:rsid w:val="67885768"/>
    <w:rsid w:val="67933711"/>
    <w:rsid w:val="67B7685F"/>
    <w:rsid w:val="67BA0C25"/>
    <w:rsid w:val="67ED0C8A"/>
    <w:rsid w:val="68202D3F"/>
    <w:rsid w:val="68B35951"/>
    <w:rsid w:val="696114C5"/>
    <w:rsid w:val="696D4854"/>
    <w:rsid w:val="69EE4D39"/>
    <w:rsid w:val="6A5A2D27"/>
    <w:rsid w:val="6A5E4057"/>
    <w:rsid w:val="6A990F0B"/>
    <w:rsid w:val="6AC05126"/>
    <w:rsid w:val="6ADB4419"/>
    <w:rsid w:val="6B184517"/>
    <w:rsid w:val="6B7B2C05"/>
    <w:rsid w:val="6BD24BDB"/>
    <w:rsid w:val="6BE45265"/>
    <w:rsid w:val="6C522935"/>
    <w:rsid w:val="6CE00427"/>
    <w:rsid w:val="6D033F79"/>
    <w:rsid w:val="6D0345C4"/>
    <w:rsid w:val="6D6D57D3"/>
    <w:rsid w:val="6D8068EF"/>
    <w:rsid w:val="6E24576C"/>
    <w:rsid w:val="6E6850D2"/>
    <w:rsid w:val="6E8E723A"/>
    <w:rsid w:val="6ECE0505"/>
    <w:rsid w:val="6F487C13"/>
    <w:rsid w:val="6F544877"/>
    <w:rsid w:val="6F72511E"/>
    <w:rsid w:val="6F932F6E"/>
    <w:rsid w:val="6FAF5DA8"/>
    <w:rsid w:val="6FC86D6C"/>
    <w:rsid w:val="7086366F"/>
    <w:rsid w:val="70BE0E77"/>
    <w:rsid w:val="71193D31"/>
    <w:rsid w:val="71B86CC9"/>
    <w:rsid w:val="721119A7"/>
    <w:rsid w:val="72132569"/>
    <w:rsid w:val="72635031"/>
    <w:rsid w:val="729110F9"/>
    <w:rsid w:val="72DB4DAD"/>
    <w:rsid w:val="730815DF"/>
    <w:rsid w:val="735730BB"/>
    <w:rsid w:val="73AE62DC"/>
    <w:rsid w:val="73D54277"/>
    <w:rsid w:val="744B5655"/>
    <w:rsid w:val="74CD26D9"/>
    <w:rsid w:val="74E576F4"/>
    <w:rsid w:val="74E825CF"/>
    <w:rsid w:val="74EC1BCB"/>
    <w:rsid w:val="750014B6"/>
    <w:rsid w:val="75107EB4"/>
    <w:rsid w:val="7531304B"/>
    <w:rsid w:val="75443724"/>
    <w:rsid w:val="75D35C08"/>
    <w:rsid w:val="763E3606"/>
    <w:rsid w:val="766D48DB"/>
    <w:rsid w:val="76772C1C"/>
    <w:rsid w:val="768247B6"/>
    <w:rsid w:val="768250C7"/>
    <w:rsid w:val="76E20745"/>
    <w:rsid w:val="76E85AEE"/>
    <w:rsid w:val="76FF409D"/>
    <w:rsid w:val="773A5B08"/>
    <w:rsid w:val="778034CC"/>
    <w:rsid w:val="778B1EBC"/>
    <w:rsid w:val="77CE4FB9"/>
    <w:rsid w:val="77DD4107"/>
    <w:rsid w:val="785A302E"/>
    <w:rsid w:val="786E3E55"/>
    <w:rsid w:val="790958A3"/>
    <w:rsid w:val="79826B01"/>
    <w:rsid w:val="79DE6056"/>
    <w:rsid w:val="79E00021"/>
    <w:rsid w:val="79ED4016"/>
    <w:rsid w:val="79EE6C58"/>
    <w:rsid w:val="7A4212E3"/>
    <w:rsid w:val="7A4A5005"/>
    <w:rsid w:val="7A62675B"/>
    <w:rsid w:val="7B625AC7"/>
    <w:rsid w:val="7B6824F9"/>
    <w:rsid w:val="7B8C28AB"/>
    <w:rsid w:val="7BBE1D90"/>
    <w:rsid w:val="7BFD1831"/>
    <w:rsid w:val="7C240C8C"/>
    <w:rsid w:val="7CCA7DED"/>
    <w:rsid w:val="7D5B6870"/>
    <w:rsid w:val="7D7F6710"/>
    <w:rsid w:val="7DB06950"/>
    <w:rsid w:val="7DCC3E37"/>
    <w:rsid w:val="7E3A5605"/>
    <w:rsid w:val="7E5E00E4"/>
    <w:rsid w:val="7EC12BC8"/>
    <w:rsid w:val="7ED106AB"/>
    <w:rsid w:val="7ED94A34"/>
    <w:rsid w:val="7F195855"/>
    <w:rsid w:val="7F5B2833"/>
    <w:rsid w:val="7FC9366B"/>
    <w:rsid w:val="9E7AC0FF"/>
    <w:rsid w:val="D77B8A18"/>
    <w:rsid w:val="E6F36E92"/>
    <w:rsid w:val="ED9F0385"/>
    <w:rsid w:val="F7ED4DBD"/>
    <w:rsid w:val="FFFFB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100" w:beforeLines="100" w:after="100" w:afterLines="100" w:line="360" w:lineRule="exact"/>
      <w:jc w:val="center"/>
      <w:outlineLvl w:val="0"/>
    </w:pPr>
    <w:rPr>
      <w:rFonts w:eastAsia="黑体"/>
      <w:bCs/>
      <w:kern w:val="44"/>
      <w:sz w:val="32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二级条标题"/>
    <w:basedOn w:val="8"/>
    <w:next w:val="1"/>
    <w:qFormat/>
    <w:uiPriority w:val="99"/>
    <w:pPr>
      <w:numPr>
        <w:ilvl w:val="2"/>
      </w:numPr>
      <w:spacing w:before="50" w:after="50"/>
      <w:ind w:left="0"/>
      <w:outlineLvl w:val="3"/>
    </w:pPr>
  </w:style>
  <w:style w:type="paragraph" w:customStyle="1" w:styleId="8">
    <w:name w:val="一级条标题"/>
    <w:next w:val="1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2024-01-10T02:34:00Z</dcterms:created>
  <dc:creator>jeany</dc:creator>
  <cp:lastModifiedBy>ysgz</cp:lastModifiedBy>
  <dcterms:modified xsi:type="dcterms:W3CDTF">2025-01-22T19:31:26Z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DC91D85FD80A737601327F67797D3FDF</vt:lpwstr>
  </property>
</Properties>
</file>