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附件1</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施秉县实施的法律、行政法规、国务院决定设定行政许可事项清单</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（2022年版）</w:t>
      </w:r>
    </w:p>
    <w:p>
      <w:pPr>
        <w:jc w:val="center"/>
        <w:rPr>
          <w:vertAlign w:val="baseline"/>
        </w:rPr>
      </w:pPr>
    </w:p>
    <w:tbl>
      <w:tblPr>
        <w:tblStyle w:val="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40"/>
        <w:gridCol w:w="2880"/>
        <w:gridCol w:w="5001"/>
        <w:gridCol w:w="203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141" w:type="dxa"/>
            <w:vAlign w:val="center"/>
          </w:tcPr>
          <w:p>
            <w:pPr>
              <w:bidi w:val="0"/>
              <w:jc w:val="center"/>
              <w:rPr>
                <w:rFonts w:hint="eastAsia" w:ascii="黑体" w:hAnsi="黑体" w:eastAsia="黑体" w:cs="黑体"/>
                <w:b w:val="0"/>
                <w:bCs w:val="0"/>
                <w:sz w:val="22"/>
                <w:szCs w:val="22"/>
                <w:lang w:val="zh-CN" w:eastAsia="zh-CN" w:bidi="zh-CN"/>
              </w:rPr>
            </w:pPr>
            <w:r>
              <w:rPr>
                <w:rFonts w:hint="eastAsia" w:ascii="黑体" w:hAnsi="黑体" w:eastAsia="黑体" w:cs="黑体"/>
                <w:b w:val="0"/>
                <w:bCs w:val="0"/>
                <w:sz w:val="22"/>
                <w:szCs w:val="22"/>
                <w:lang w:val="zh-CN" w:eastAsia="zh-CN" w:bidi="zh-CN"/>
              </w:rPr>
              <w:t>序号</w:t>
            </w:r>
          </w:p>
        </w:tc>
        <w:tc>
          <w:tcPr>
            <w:tcW w:w="2040" w:type="dxa"/>
            <w:vAlign w:val="center"/>
          </w:tcPr>
          <w:p>
            <w:pPr>
              <w:jc w:val="center"/>
              <w:rPr>
                <w:rFonts w:hint="eastAsia" w:ascii="黑体" w:hAnsi="黑体" w:eastAsia="黑体" w:cs="黑体"/>
                <w:b w:val="0"/>
                <w:bCs w:val="0"/>
                <w:vertAlign w:val="baseline"/>
                <w:lang w:eastAsia="zh-CN"/>
              </w:rPr>
            </w:pPr>
            <w:r>
              <w:rPr>
                <w:rFonts w:hint="eastAsia" w:ascii="黑体" w:hAnsi="黑体" w:eastAsia="黑体" w:cs="黑体"/>
                <w:b w:val="0"/>
                <w:bCs w:val="0"/>
                <w:vertAlign w:val="baseline"/>
                <w:lang w:eastAsia="zh-CN"/>
              </w:rPr>
              <w:t>主管部门</w:t>
            </w:r>
          </w:p>
        </w:tc>
        <w:tc>
          <w:tcPr>
            <w:tcW w:w="2880" w:type="dxa"/>
            <w:vAlign w:val="center"/>
          </w:tcPr>
          <w:p>
            <w:pPr>
              <w:jc w:val="center"/>
              <w:rPr>
                <w:rFonts w:hint="eastAsia" w:ascii="黑体" w:hAnsi="黑体" w:eastAsia="黑体" w:cs="黑体"/>
                <w:b w:val="0"/>
                <w:bCs w:val="0"/>
                <w:vertAlign w:val="baseline"/>
                <w:lang w:eastAsia="zh-CN"/>
              </w:rPr>
            </w:pPr>
            <w:r>
              <w:rPr>
                <w:rFonts w:hint="eastAsia" w:ascii="黑体" w:hAnsi="黑体" w:eastAsia="黑体" w:cs="黑体"/>
                <w:b w:val="0"/>
                <w:bCs w:val="0"/>
                <w:vertAlign w:val="baseline"/>
                <w:lang w:eastAsia="zh-CN"/>
              </w:rPr>
              <w:t>许可事项名称</w:t>
            </w:r>
          </w:p>
        </w:tc>
        <w:tc>
          <w:tcPr>
            <w:tcW w:w="5001" w:type="dxa"/>
            <w:vAlign w:val="center"/>
          </w:tcPr>
          <w:p>
            <w:pPr>
              <w:jc w:val="center"/>
              <w:rPr>
                <w:rFonts w:hint="eastAsia" w:ascii="黑体" w:hAnsi="黑体" w:eastAsia="黑体" w:cs="黑体"/>
                <w:b w:val="0"/>
                <w:bCs w:val="0"/>
                <w:vertAlign w:val="baseline"/>
                <w:lang w:eastAsia="zh-CN"/>
              </w:rPr>
            </w:pPr>
            <w:r>
              <w:rPr>
                <w:rFonts w:hint="eastAsia" w:ascii="黑体" w:hAnsi="黑体" w:eastAsia="黑体" w:cs="黑体"/>
                <w:b w:val="0"/>
                <w:bCs w:val="0"/>
                <w:vertAlign w:val="baseline"/>
                <w:lang w:eastAsia="zh-CN"/>
              </w:rPr>
              <w:t>设定和实施依据</w:t>
            </w:r>
          </w:p>
        </w:tc>
        <w:tc>
          <w:tcPr>
            <w:tcW w:w="2034" w:type="dxa"/>
            <w:vAlign w:val="center"/>
          </w:tcPr>
          <w:p>
            <w:pPr>
              <w:jc w:val="center"/>
              <w:rPr>
                <w:rFonts w:hint="eastAsia" w:ascii="黑体" w:hAnsi="黑体" w:eastAsia="黑体" w:cs="黑体"/>
                <w:b w:val="0"/>
                <w:bCs w:val="0"/>
                <w:vertAlign w:val="baseline"/>
                <w:lang w:eastAsia="zh-CN"/>
              </w:rPr>
            </w:pPr>
            <w:r>
              <w:rPr>
                <w:rFonts w:hint="eastAsia" w:ascii="黑体" w:hAnsi="黑体" w:eastAsia="黑体" w:cs="黑体"/>
                <w:b w:val="0"/>
                <w:bCs w:val="0"/>
                <w:vertAlign w:val="baseline"/>
                <w:lang w:eastAsia="zh-CN"/>
              </w:rPr>
              <w:t>实施机关</w:t>
            </w:r>
          </w:p>
        </w:tc>
        <w:tc>
          <w:tcPr>
            <w:tcW w:w="1919" w:type="dxa"/>
            <w:vAlign w:val="center"/>
          </w:tcPr>
          <w:p>
            <w:pPr>
              <w:jc w:val="center"/>
              <w:rPr>
                <w:rFonts w:hint="eastAsia" w:ascii="黑体" w:hAnsi="黑体" w:eastAsia="黑体" w:cs="黑体"/>
                <w:b w:val="0"/>
                <w:bCs w:val="0"/>
                <w:vertAlign w:val="baseline"/>
                <w:lang w:eastAsia="zh-CN"/>
              </w:rPr>
            </w:pPr>
            <w:r>
              <w:rPr>
                <w:rFonts w:hint="eastAsia" w:ascii="黑体" w:hAnsi="黑体" w:eastAsia="黑体" w:cs="黑体"/>
                <w:b w:val="0"/>
                <w:bCs w:val="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县发展改革局（县能源局）、县工信和商务局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固定资产投资项目节能审查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《中华人民共和国节约能源法》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《固定资产投资项目节能审查办法》（国家发展改革委令2016年第44号）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县发展改革局（县能源局）、县工信和商务局</w:t>
            </w:r>
          </w:p>
        </w:tc>
        <w:tc>
          <w:tcPr>
            <w:tcW w:w="1919" w:type="dxa"/>
            <w:vAlign w:val="center"/>
          </w:tcPr>
          <w:p>
            <w:pPr>
              <w:keepNext w:val="0"/>
              <w:keepLines w:val="0"/>
              <w:widowControl/>
              <w:suppressLineNumbers w:val="0"/>
              <w:ind w:left="0" w:leftChars="0" w:right="0" w:rightChars="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在电力设施周围或者电力设施保护区内进行可能危及电力设施安全作业审批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《中华人民共和国电力法》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《电力设施保护条例》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2880"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固定资产投资项目核准</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《企业投资项目核准和备案管理条例》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《国务院关于发布政府核准的投资项目目录（2016年本）的通知》（国发〔2016〕72号）</w:t>
            </w:r>
          </w:p>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《贵州省政府核准的投资项目目录（2017年本）》（黔府发〔2017〕14号）</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新建不能满足管道保护要求的石油天然气管道防护方案审批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可能影响石油天然气管道保护的施工作业审批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县发展改革局（县能源局）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民办、中外合作开办中等及以下学校和其他教育机构筹设审批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《中华人民共和国中外合作办学条例》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《国务院关于当前发展学前教育的若干意见》（国发〔2010〕41号）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中等及以下学校和其他教育机构设置审批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《中华人民共和国教育法》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《中华人民共和国民办教育促进法实施条例》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《中华人民共和国中外合作办学条例》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《国务院关于当前发展学前教育的若干意见》（国发〔2010〕41号）</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《国务院办公厅关于规范校外培训机构发展的意见》（国办发〔2018〕80号）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从事文艺、体育等专业训练的社会组织自行实施义务教育审批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《中华人民共和国义务教育法》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县教育科技局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校车使用许可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《校车安全管理条例》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auto"/>
                <w:kern w:val="0"/>
                <w:sz w:val="20"/>
                <w:szCs w:val="20"/>
                <w:u w:val="none"/>
                <w:lang w:val="en-US" w:eastAsia="zh-CN" w:bidi="ar"/>
              </w:rPr>
              <w:t>县政府（由</w:t>
            </w:r>
            <w:r>
              <w:rPr>
                <w:rFonts w:hint="eastAsia" w:ascii="宋体" w:hAnsi="宋体" w:eastAsia="宋体" w:cs="宋体"/>
                <w:i w:val="0"/>
                <w:iCs w:val="0"/>
                <w:color w:val="000000"/>
                <w:kern w:val="0"/>
                <w:sz w:val="20"/>
                <w:szCs w:val="20"/>
                <w:u w:val="none"/>
                <w:lang w:val="en-US" w:eastAsia="zh-CN" w:bidi="ar"/>
              </w:rPr>
              <w:t>县教育科技局</w:t>
            </w:r>
            <w:r>
              <w:rPr>
                <w:rFonts w:hint="eastAsia" w:ascii="宋体" w:hAnsi="宋体" w:eastAsia="宋体" w:cs="宋体"/>
                <w:i w:val="0"/>
                <w:iCs w:val="0"/>
                <w:color w:val="auto"/>
                <w:kern w:val="0"/>
                <w:sz w:val="20"/>
                <w:szCs w:val="20"/>
                <w:u w:val="none"/>
                <w:lang w:val="en-US" w:eastAsia="zh-CN" w:bidi="ar"/>
              </w:rPr>
              <w:t>会同县公安局、县交通运输局承办）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教师资格认定</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《中华人民共和国教师法》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《教师资格条例》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县教育科技局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适龄儿童、少年因身体状况需要延缓入学或者休学审批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《中华人民共和国义务教育法》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县教育科技局、各乡镇人民政府</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民用枪支及枪支主要零部件、弹药配置许可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《中华人民共和国枪支管理法》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举行集会游行示威许可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《中华人民共和国集会游行示威法》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《中华人民共和国集会游行示威法实施条例》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大型群众性活动安全许可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《中华人民共和国消防法》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《大型群众性活动安全管理条例》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公章刻制业特种行业许可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《印铸刻字业暂行管理规则》</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旅馆业特种行业许可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《旅馆业治安管理办法》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《公安部关于深化娱乐服务场所和特种行业治安管理改革进一步依法加强事中事后监管的工作意见》（公治〔2017〕529号）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互联网上网服务营业场所信息网络安全审核</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举办焰火晚会及其他大型焰火燃放活动许可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《烟花爆竹安全管理条例》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烟花爆竹道路运输许可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《烟花爆竹安全管理条例》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《关于优化烟花爆竹道路运输许可审批进一步深化烟花爆竹“放管服”改革工作的通知》（公治安明发〔2019〕218号）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县公安局（运达地或者启运地）</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民用爆炸物品购买许可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民用爆炸物品运输许可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县公安局（运达地）</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剧毒化学品购买许可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剧毒化学品道路运输通行许可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放射性物品道路运输许可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《中华人民共和国核安全法》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《放射性物品运输安全管理条例》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运输危险化学品的车辆进入危险化学品运输车辆限制通行区域审批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《危险化学品安全管理条例》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易制毒化学品购买许可（除第一类中的药品类易制毒化学品外）</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《中华人民共和国禁毒法》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《易制毒化学品管理条例》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易制毒化学品运输许可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《中华人民共和国禁毒法》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《易制毒化学品管理条例》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金融机构营业场所和金库安全防范设施建设方案审批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《金融机构营业场所和金库安全防范设施建设许可实施办法》（公安部令第86号）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金融机构营业场所和金库安全防范设施建设工程验收</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《金融机构营业场所和金库安全防范设施建设许可实施办法》（公安部令第86号）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机动车登记</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31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机动车临时通行牌证核发</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32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机动车检验合格标志核发</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仿宋_GB2312" w:hAnsi="宋体" w:eastAsia="仿宋_GB2312" w:cs="仿宋_GB2312"/>
                <w:i w:val="0"/>
                <w:iCs w:val="0"/>
                <w:color w:val="000000"/>
                <w:kern w:val="0"/>
                <w:sz w:val="21"/>
                <w:szCs w:val="21"/>
                <w:u w:val="none"/>
                <w:lang w:val="en-US" w:eastAsia="zh-CN" w:bidi="ar"/>
              </w:rPr>
              <w:t>机动车驾驶证核发、审验</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校车驾驶资格许可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《校车安全管理条例》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非机动车登记</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36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涉路施工交通安全审查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《中华人民共和国道路交通安全法》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《城市道路管理条例》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37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户口迁移审批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《中华人民共和国户口登记条例》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犬类准养证核发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《中华人民共和国动物防疫法》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《中华人民共和国传染病防治法实施办法》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普通护照签发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《中华人民共和国护照法》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出入境通行证签发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《中华人民共和国护照法》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41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边境管理区通行证核发</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42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内地居民前往港澳通行证、往来港澳通行证及签注签发</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港澳居民来往内地通行证签发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大陆居民往来台湾通行证及签注签发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台湾居民来往大陆通行证签发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县公安局</w:t>
            </w:r>
          </w:p>
        </w:tc>
        <w:tc>
          <w:tcPr>
            <w:tcW w:w="1919"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受国家移民局委托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46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社会团体成立、变更、注销登记及修改章程核准</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《社会团体登记管理条例》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color w:val="auto"/>
                <w:vertAlign w:val="baseline"/>
                <w:lang w:eastAsia="zh-CN"/>
              </w:rPr>
            </w:pPr>
            <w:r>
              <w:rPr>
                <w:rFonts w:hint="eastAsia" w:ascii="宋体" w:hAnsi="宋体" w:eastAsia="宋体" w:cs="宋体"/>
                <w:i w:val="0"/>
                <w:iCs w:val="0"/>
                <w:color w:val="auto"/>
                <w:kern w:val="0"/>
                <w:sz w:val="20"/>
                <w:szCs w:val="20"/>
                <w:highlight w:val="none"/>
                <w:u w:val="none"/>
                <w:lang w:val="en-US" w:eastAsia="zh-CN" w:bidi="ar"/>
              </w:rPr>
              <w:t>县民政局、县市场监管局</w:t>
            </w:r>
          </w:p>
        </w:tc>
        <w:tc>
          <w:tcPr>
            <w:tcW w:w="1919" w:type="dxa"/>
            <w:vAlign w:val="center"/>
          </w:tcPr>
          <w:p>
            <w:pPr>
              <w:keepNext w:val="0"/>
              <w:keepLines w:val="0"/>
              <w:widowControl/>
              <w:suppressLineNumbers w:val="0"/>
              <w:jc w:val="left"/>
              <w:rPr>
                <w:sz w:val="16"/>
                <w:szCs w:val="16"/>
              </w:rPr>
            </w:pPr>
            <w:r>
              <w:rPr>
                <w:rFonts w:ascii="宋体" w:hAnsi="宋体" w:eastAsia="宋体" w:cs="宋体"/>
                <w:color w:val="000000"/>
                <w:kern w:val="0"/>
                <w:sz w:val="16"/>
                <w:szCs w:val="16"/>
                <w:lang w:val="en-US" w:eastAsia="zh-CN" w:bidi="ar"/>
              </w:rPr>
              <w:t>实行登记管理 机关和业务主管单位 双重负责管理体制 的，由有关业务主管 单位实施前置审查</w:t>
            </w:r>
          </w:p>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47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民办非企业单位成立、变更、注销登记及修改章程核准</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《民办非企业单位登记管理暂行条例》</w:t>
            </w:r>
          </w:p>
        </w:tc>
        <w:tc>
          <w:tcPr>
            <w:tcW w:w="2034" w:type="dxa"/>
            <w:vAlign w:val="center"/>
          </w:tcPr>
          <w:p>
            <w:pPr>
              <w:keepNext w:val="0"/>
              <w:keepLines w:val="0"/>
              <w:widowControl/>
              <w:suppressLineNumbers w:val="0"/>
              <w:ind w:left="0" w:leftChars="0" w:right="0" w:rightChars="0"/>
              <w:jc w:val="center"/>
              <w:textAlignment w:val="center"/>
              <w:rPr>
                <w:rFonts w:hint="eastAsia"/>
                <w:color w:val="auto"/>
                <w:vertAlign w:val="baseline"/>
                <w:lang w:eastAsia="zh-CN"/>
              </w:rPr>
            </w:pPr>
            <w:r>
              <w:rPr>
                <w:rFonts w:hint="eastAsia" w:ascii="宋体" w:hAnsi="宋体" w:eastAsia="宋体" w:cs="宋体"/>
                <w:i w:val="0"/>
                <w:iCs w:val="0"/>
                <w:color w:val="auto"/>
                <w:kern w:val="0"/>
                <w:sz w:val="20"/>
                <w:szCs w:val="20"/>
                <w:u w:val="none"/>
                <w:lang w:val="en-US" w:eastAsia="zh-CN" w:bidi="ar"/>
              </w:rPr>
              <w:t>县民政局、县市场监管局</w:t>
            </w:r>
          </w:p>
        </w:tc>
        <w:tc>
          <w:tcPr>
            <w:tcW w:w="1919" w:type="dxa"/>
            <w:vAlign w:val="center"/>
          </w:tcPr>
          <w:p>
            <w:pPr>
              <w:keepNext w:val="0"/>
              <w:keepLines w:val="0"/>
              <w:widowControl/>
              <w:suppressLineNumbers w:val="0"/>
              <w:jc w:val="left"/>
              <w:rPr>
                <w:sz w:val="16"/>
                <w:szCs w:val="16"/>
              </w:rPr>
            </w:pPr>
            <w:r>
              <w:rPr>
                <w:rFonts w:ascii="宋体" w:hAnsi="宋体" w:eastAsia="宋体" w:cs="宋体"/>
                <w:color w:val="000000"/>
                <w:kern w:val="0"/>
                <w:sz w:val="16"/>
                <w:szCs w:val="16"/>
                <w:lang w:val="en-US" w:eastAsia="zh-CN" w:bidi="ar"/>
              </w:rPr>
              <w:t>实行登记管理 机关和业务主管单位 双重负责管理体制 的，由有关业务主管 单位实施前置审查</w:t>
            </w:r>
          </w:p>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慈善组织公开募捐资格审批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《中华人民共和国慈善法》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县民政局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殡葬设施建设审批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《殡葬管理条例》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县民政局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地名命名、更名审批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《地名管理条例》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县民政局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51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color w:val="auto"/>
                <w:highlight w:val="red"/>
                <w:vertAlign w:val="baseline"/>
                <w:lang w:eastAsia="zh-CN"/>
              </w:rPr>
            </w:pPr>
            <w:r>
              <w:rPr>
                <w:rFonts w:hint="eastAsia" w:ascii="宋体" w:hAnsi="宋体" w:eastAsia="宋体" w:cs="宋体"/>
                <w:i w:val="0"/>
                <w:iCs w:val="0"/>
                <w:color w:val="000000"/>
                <w:kern w:val="0"/>
                <w:sz w:val="20"/>
                <w:szCs w:val="20"/>
                <w:u w:val="none"/>
                <w:lang w:val="en-US" w:eastAsia="zh-CN" w:bidi="ar"/>
              </w:rPr>
              <w:t>县民政局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color w:val="auto"/>
                <w:highlight w:val="none"/>
                <w:vertAlign w:val="baseline"/>
                <w:lang w:eastAsia="zh-CN"/>
              </w:rPr>
            </w:pPr>
            <w:r>
              <w:rPr>
                <w:rFonts w:hint="eastAsia" w:ascii="宋体" w:hAnsi="宋体" w:eastAsia="宋体" w:cs="宋体"/>
                <w:i w:val="0"/>
                <w:iCs w:val="0"/>
                <w:color w:val="auto"/>
                <w:kern w:val="0"/>
                <w:sz w:val="20"/>
                <w:szCs w:val="20"/>
                <w:highlight w:val="none"/>
                <w:u w:val="none"/>
                <w:lang w:val="en-US" w:eastAsia="zh-CN" w:bidi="ar"/>
              </w:rPr>
              <w:t>宗教活动场所法人成立、变更、注销登记</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color w:val="auto"/>
                <w:highlight w:val="none"/>
                <w:vertAlign w:val="baseline"/>
                <w:lang w:eastAsia="zh-CN"/>
              </w:rPr>
            </w:pPr>
            <w:r>
              <w:rPr>
                <w:rFonts w:hint="eastAsia" w:ascii="宋体" w:hAnsi="宋体" w:eastAsia="宋体" w:cs="宋体"/>
                <w:i w:val="0"/>
                <w:iCs w:val="0"/>
                <w:color w:val="auto"/>
                <w:kern w:val="0"/>
                <w:sz w:val="20"/>
                <w:szCs w:val="20"/>
                <w:highlight w:val="none"/>
                <w:u w:val="none"/>
                <w:lang w:val="en-US" w:eastAsia="zh-CN" w:bidi="ar"/>
              </w:rPr>
              <w:t>《宗教事务条例》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color w:val="auto"/>
                <w:highlight w:val="none"/>
                <w:vertAlign w:val="baseline"/>
                <w:lang w:eastAsia="zh-CN"/>
              </w:rPr>
            </w:pPr>
            <w:r>
              <w:rPr>
                <w:rFonts w:hint="eastAsia" w:ascii="宋体" w:hAnsi="宋体" w:eastAsia="宋体" w:cs="宋体"/>
                <w:i w:val="0"/>
                <w:iCs w:val="0"/>
                <w:color w:val="000000"/>
                <w:kern w:val="0"/>
                <w:sz w:val="20"/>
                <w:szCs w:val="20"/>
                <w:u w:val="none"/>
                <w:lang w:val="en-US" w:eastAsia="zh-CN" w:bidi="ar"/>
              </w:rPr>
              <w:t>县民政局</w:t>
            </w:r>
            <w:r>
              <w:rPr>
                <w:rFonts w:hint="eastAsia" w:ascii="宋体" w:hAnsi="宋体" w:eastAsia="宋体" w:cs="宋体"/>
                <w:i w:val="0"/>
                <w:iCs w:val="0"/>
                <w:color w:val="auto"/>
                <w:kern w:val="0"/>
                <w:sz w:val="20"/>
                <w:szCs w:val="20"/>
                <w:highlight w:val="none"/>
                <w:u w:val="none"/>
                <w:lang w:val="en-US" w:eastAsia="zh-CN" w:bidi="ar"/>
              </w:rPr>
              <w:t>（由县民宗局实施前置审查）</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52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县民宗局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宗教活动场所筹备设立审批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《宗教事务条例》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县民宗局（初审）</w:t>
            </w:r>
          </w:p>
        </w:tc>
        <w:tc>
          <w:tcPr>
            <w:tcW w:w="1919" w:type="dxa"/>
            <w:vAlign w:val="center"/>
          </w:tcPr>
          <w:p>
            <w:pPr>
              <w:keepNext w:val="0"/>
              <w:keepLines w:val="0"/>
              <w:widowControl/>
              <w:suppressLineNumbers w:val="0"/>
              <w:ind w:left="0" w:leftChars="0" w:right="0" w:rightChars="0"/>
              <w:jc w:val="left"/>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寺观教堂筹建设立审批由州民宗委和县级宗教事务部门初审，其他固定活动处所筹建设立审批由县级宗教事务部门初审，州民宗委审批。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color w:val="auto"/>
                <w:vertAlign w:val="baseline"/>
                <w:lang w:eastAsia="zh-CN"/>
              </w:rPr>
            </w:pPr>
            <w:r>
              <w:rPr>
                <w:rFonts w:hint="eastAsia" w:ascii="宋体" w:hAnsi="宋体" w:eastAsia="宋体" w:cs="宋体"/>
                <w:i w:val="0"/>
                <w:iCs w:val="0"/>
                <w:color w:val="auto"/>
                <w:kern w:val="0"/>
                <w:sz w:val="20"/>
                <w:szCs w:val="20"/>
                <w:u w:val="none"/>
                <w:lang w:val="en-US" w:eastAsia="zh-CN" w:bidi="ar"/>
              </w:rPr>
              <w:t>县民宗局</w:t>
            </w:r>
          </w:p>
        </w:tc>
        <w:tc>
          <w:tcPr>
            <w:tcW w:w="2880"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宗教活动场所设立、变更、注销登记</w:t>
            </w:r>
          </w:p>
        </w:tc>
        <w:tc>
          <w:tcPr>
            <w:tcW w:w="5001"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《宗教事务条例》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县民宗局</w:t>
            </w:r>
          </w:p>
        </w:tc>
        <w:tc>
          <w:tcPr>
            <w:tcW w:w="1919" w:type="dxa"/>
            <w:vAlign w:val="center"/>
          </w:tcPr>
          <w:p>
            <w:pPr>
              <w:jc w:val="left"/>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县民宗局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宗教活动场所内改建或者新建建筑物许可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《宗教事务条例》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《宗教事务部分行政许可项目实施办法》（国宗发〔2018〕11号）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县民宗局（初审）</w:t>
            </w:r>
          </w:p>
        </w:tc>
        <w:tc>
          <w:tcPr>
            <w:tcW w:w="1919" w:type="dxa"/>
            <w:vAlign w:val="center"/>
          </w:tcPr>
          <w:p>
            <w:pPr>
              <w:keepNext w:val="0"/>
              <w:keepLines w:val="0"/>
              <w:widowControl/>
              <w:suppressLineNumbers w:val="0"/>
              <w:ind w:left="0" w:leftChars="0" w:right="0" w:rightChars="0"/>
              <w:jc w:val="left"/>
              <w:textAlignment w:val="center"/>
              <w:rPr>
                <w:vertAlign w:val="baseli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寺观教堂改建或者新建建筑物改变功能、布局的由州民宗委和县级宗教事务部门初审；在其他固定活动处所内改建或者新建建筑物改变功能和布局由县级宗教事务部门初审，州民宗委审批。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县民宗局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宗教临时活动地点审批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《宗教事务条例》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县民宗局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56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县民宗局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宗教团体、宗教院校、宗教活动场所接受境外捐赠审批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《宗教事务条例》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《宗教事务部分行政许可项目实施办法》（国宗发〔2018〕11号）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县民宗局</w:t>
            </w:r>
          </w:p>
        </w:tc>
        <w:tc>
          <w:tcPr>
            <w:tcW w:w="1919" w:type="dxa"/>
            <w:vAlign w:val="center"/>
          </w:tcPr>
          <w:p>
            <w:pPr>
              <w:keepNext w:val="0"/>
              <w:keepLines w:val="0"/>
              <w:widowControl/>
              <w:suppressLineNumbers w:val="0"/>
              <w:ind w:left="0" w:leftChars="0" w:right="0" w:rightChars="0"/>
              <w:jc w:val="left"/>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全州性宗教团体接受境外捐赠由州民宗委审批；宗教活动场所、县（市）宗教团体接受境外捐赠由县级宗教事务部门审批。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57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县司法局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基层法律服务工作者执业核准</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县司法局（初审）</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县财政局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中介机构从事代理记账业务审批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《中华人民共和国会计法》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县财政局</w:t>
            </w:r>
          </w:p>
        </w:tc>
        <w:tc>
          <w:tcPr>
            <w:tcW w:w="1919" w:type="dxa"/>
            <w:vAlign w:val="center"/>
          </w:tcPr>
          <w:p>
            <w:pPr>
              <w:keepNext w:val="0"/>
              <w:keepLines w:val="0"/>
              <w:widowControl/>
              <w:suppressLineNumbers w:val="0"/>
              <w:ind w:left="0" w:leftChars="0" w:right="0" w:rightChars="0"/>
              <w:jc w:val="left"/>
              <w:textAlignment w:val="center"/>
              <w:rPr>
                <w:vertAlign w:val="baseline"/>
              </w:rPr>
            </w:pPr>
            <w:r>
              <w:rPr>
                <w:rFonts w:hint="eastAsia" w:ascii="宋体" w:hAnsi="宋体" w:eastAsia="宋体" w:cs="宋体"/>
                <w:i w:val="0"/>
                <w:iCs w:val="0"/>
                <w:color w:val="000000"/>
                <w:kern w:val="0"/>
                <w:sz w:val="20"/>
                <w:szCs w:val="20"/>
                <w:u w:val="none"/>
                <w:lang w:val="en-US" w:eastAsia="zh-CN" w:bidi="ar"/>
              </w:rPr>
              <w:t>《代理记账管理办法》第三条：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贵州省政府令第184号明确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职业培训学校筹设审批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《中华人民共和国中外合作办学条例》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职业培训学校办学许可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《中华人民共和国民办教育促进法》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《中华人民共和国中外合作办学条例》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61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人力资源服务许可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《中华人民共和国就业促进法》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《人力资源市场暂行条例》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62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劳务派遣经营许可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《中华人民共和国劳动合同法》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《劳务派遣行政许可实施办法》（人力资源社会保障部令第19号）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企业实行不定时工作制和综合计算工时工作制审批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《中华人民共和国劳动法》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《关于企业实行不定时工作制和综合计算工时工作制的审批办法》（劳部发〔1994〕503号）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县人力资源社会保障局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开采矿产资源审批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《中华人民共和国矿产资源法》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《中华人民共和国矿产资源法实施细则》</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《矿产资源开采登记管理办法》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法人或者其他组织需要利用属于国家秘密的基础测绘成果审批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《中华人民共和国测绘成果管理条例》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《基础测绘成果提供使用管理暂行办法》（国测法字〔2006〕13号）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66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建设项目用地预审与选址意见书核发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《中华人民共和国城乡规划法》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《中华人民共和国土地管理法》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《中华人民共和国土地管理法实施条例》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《建设项目用地预审管理办法》（国土资源部令第68号）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67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国有建设用地使用权出让后土地使用权分割转让批准</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《中华人民共和国城镇国有土地使用权出让和转让暂行条例》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《中华人民共和国土地管理法》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《贵州省土地管理条例》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县政府（由县自然资源局承办）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69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《中华人民共和国土地管理法》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《贵州省土地管理条例》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县政府（由县自然资源局承办）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临时用地审批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《中华人民共和国土地管理法》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71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建设用地、临时建设用地规划许可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72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开发未确定使用权的国有荒山、荒地、荒滩从事生产审查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《中华人民共和国土地管理法》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《中华人民共和国土地管理法实施条例》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县政府（由县自然资源局承办）</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建设工程、临时建设工程规划许可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乡村建设规划许可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《中华人民共和国城乡规划法》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县自然资源局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2040" w:type="dxa"/>
            <w:vAlign w:val="center"/>
          </w:tcPr>
          <w:p>
            <w:pPr>
              <w:keepNext w:val="0"/>
              <w:keepLines w:val="0"/>
              <w:widowControl/>
              <w:suppressLineNumbers w:val="0"/>
              <w:ind w:left="0" w:leftChars="0" w:right="0" w:rightChars="0"/>
              <w:jc w:val="center"/>
              <w:textAlignment w:val="center"/>
              <w:rPr>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县自然资源局</w:t>
            </w:r>
          </w:p>
        </w:tc>
        <w:tc>
          <w:tcPr>
            <w:tcW w:w="2880" w:type="dxa"/>
            <w:vAlign w:val="center"/>
          </w:tcPr>
          <w:p>
            <w:pPr>
              <w:keepNext w:val="0"/>
              <w:keepLines w:val="0"/>
              <w:widowControl/>
              <w:suppressLineNumbers w:val="0"/>
              <w:ind w:left="0" w:leftChars="0" w:right="0" w:rightChars="0"/>
              <w:jc w:val="center"/>
              <w:textAlignment w:val="center"/>
              <w:rPr>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在村庄、集镇规划区内公共场所修建临时建筑等设施审批</w:t>
            </w:r>
          </w:p>
        </w:tc>
        <w:tc>
          <w:tcPr>
            <w:tcW w:w="5001" w:type="dxa"/>
            <w:vAlign w:val="center"/>
          </w:tcPr>
          <w:p>
            <w:pPr>
              <w:keepNext w:val="0"/>
              <w:keepLines w:val="0"/>
              <w:widowControl/>
              <w:suppressLineNumbers w:val="0"/>
              <w:ind w:left="0" w:leftChars="0" w:right="0" w:rightChars="0"/>
              <w:jc w:val="center"/>
              <w:textAlignment w:val="center"/>
              <w:rPr>
                <w:color w:val="auto"/>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t>《村庄和集镇规划建设管理条例》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各乡镇人民政府</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exact"/>
        </w:trPr>
        <w:tc>
          <w:tcPr>
            <w:tcW w:w="1141" w:type="dxa"/>
            <w:vAlign w:val="center"/>
          </w:tcPr>
          <w:p>
            <w:pPr>
              <w:keepNext w:val="0"/>
              <w:keepLines w:val="0"/>
              <w:widowControl/>
              <w:suppressLineNumbers w:val="0"/>
              <w:ind w:left="0" w:leftChars="0" w:right="0" w:rightChars="0"/>
              <w:jc w:val="center"/>
              <w:textAlignment w:val="center"/>
              <w:rPr>
                <w:rFonts w:hint="default" w:cs="华康瘦金体W3(P)"/>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76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建筑工程施工许可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《中华人民共和国建筑法》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《建筑工程施工许可管理办法》（住房城乡建设部令第18号公布，住房城乡建设部令第52号修正）</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商品房预售许可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《中华人民共和国城市房地产管理法》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关闭、闲置、拆除城市环境卫生设施许可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r>
              <w:rPr>
                <w:rFonts w:hint="eastAsia" w:ascii="宋体" w:hAnsi="宋体" w:eastAsia="宋体" w:cs="宋体"/>
                <w:i w:val="0"/>
                <w:iCs w:val="0"/>
                <w:color w:val="auto"/>
                <w:kern w:val="0"/>
                <w:sz w:val="20"/>
                <w:szCs w:val="20"/>
                <w:u w:val="none"/>
                <w:lang w:val="en-US" w:eastAsia="zh-CN" w:bidi="ar"/>
              </w:rPr>
              <w:t>会同州生态环境局施秉分局办理</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拆除环境卫生设施许可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default" w:ascii="华康瘦金体W3(P)" w:hAnsi="华康瘦金体W3(P)" w:eastAsia="华康瘦金体W3(P)" w:cs="华康瘦金体W3(P)"/>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80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从事城市生活垃圾经营性清扫、收集、运输、处理服务审批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highlight w:val="none"/>
                <w:u w:val="none"/>
                <w:lang w:val="en-US" w:eastAsia="zh-CN" w:bidi="ar"/>
              </w:rPr>
              <w:t>81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城市建筑垃圾处置核准</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燃气经营许可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《城镇燃气管理条例》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燃气经营者改动市政燃气设施审批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《城镇燃气管理条例》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市政设施设类审批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《城市道路管理条例》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auto"/>
                <w:kern w:val="0"/>
                <w:sz w:val="20"/>
                <w:szCs w:val="20"/>
                <w:u w:val="none"/>
                <w:lang w:val="en-US" w:eastAsia="zh-CN" w:bidi="ar"/>
              </w:rPr>
              <w:t>县政府（由县住房和城乡建设局承办）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85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特殊车辆在城市道路上行驶审批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《城市道路管理条例》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86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县住房城乡建设局、县自然资源局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改变绿化规划、绿化用地的使用性质审批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县住房城乡建设局、县自然资源局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工程建设涉及城市绿地、树木审批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《城市绿化条例》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历史建筑实施原址保护审批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000000"/>
                <w:kern w:val="0"/>
                <w:sz w:val="20"/>
                <w:szCs w:val="20"/>
                <w:u w:val="none"/>
                <w:lang w:val="en-US" w:eastAsia="zh-CN" w:bidi="ar"/>
              </w:rPr>
              <w:t>县住房城乡建设局</w:t>
            </w:r>
            <w:r>
              <w:rPr>
                <w:rFonts w:hint="eastAsia" w:ascii="宋体" w:hAnsi="宋体" w:eastAsia="宋体" w:cs="宋体"/>
                <w:i w:val="0"/>
                <w:iCs w:val="0"/>
                <w:color w:val="auto"/>
                <w:kern w:val="0"/>
                <w:sz w:val="20"/>
                <w:szCs w:val="20"/>
                <w:u w:val="none"/>
                <w:lang w:val="en-US" w:eastAsia="zh-CN" w:bidi="ar"/>
              </w:rPr>
              <w:t>、县文体广电局旅游局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89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历史文化街区、名镇、名村核心保护范围内拆除历史建筑以外的建筑物、构筑物或者其他设施审批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000000"/>
                <w:kern w:val="0"/>
                <w:sz w:val="20"/>
                <w:szCs w:val="20"/>
                <w:u w:val="none"/>
                <w:lang w:val="en-US" w:eastAsia="zh-CN" w:bidi="ar"/>
              </w:rPr>
              <w:t>县住房城乡建设局</w:t>
            </w:r>
            <w:r>
              <w:rPr>
                <w:rFonts w:hint="eastAsia" w:ascii="宋体" w:hAnsi="宋体" w:eastAsia="宋体" w:cs="宋体"/>
                <w:i w:val="0"/>
                <w:iCs w:val="0"/>
                <w:color w:val="auto"/>
                <w:kern w:val="0"/>
                <w:sz w:val="20"/>
                <w:szCs w:val="20"/>
                <w:u w:val="none"/>
                <w:lang w:val="en-US" w:eastAsia="zh-CN" w:bidi="ar"/>
              </w:rPr>
              <w:t>、县文体广电局旅游局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90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历史建筑外部修缮装饰、添加设施以及改变历史建筑的结构或者使用性质审批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color w:val="auto"/>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r>
              <w:rPr>
                <w:rFonts w:hint="eastAsia" w:ascii="宋体" w:hAnsi="宋体" w:eastAsia="宋体" w:cs="宋体"/>
                <w:i w:val="0"/>
                <w:iCs w:val="0"/>
                <w:color w:val="auto"/>
                <w:kern w:val="0"/>
                <w:sz w:val="20"/>
                <w:szCs w:val="20"/>
                <w:u w:val="none"/>
                <w:lang w:val="en-US" w:eastAsia="zh-CN" w:bidi="ar"/>
              </w:rPr>
              <w:t>、县文体广电局旅游局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91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建设工程消防设计审查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《中华人民共和国消防法》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《建设工程消防设计审查验收管理暂行规定》（住房城乡建设部令第51号）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建设工程消防验收</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《中华人民共和国消防法》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《建设工程消防设计审查验收管理暂行规定》（住房城乡建设部令第51号）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《城市市容和环境卫生管理条例》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141" w:type="dxa"/>
            <w:vAlign w:val="center"/>
          </w:tcPr>
          <w:p>
            <w:pPr>
              <w:keepNext w:val="0"/>
              <w:keepLines w:val="0"/>
              <w:widowControl/>
              <w:suppressLineNumbers w:val="0"/>
              <w:ind w:left="0" w:leftChars="0" w:right="0" w:rightChars="0"/>
              <w:jc w:val="center"/>
              <w:textAlignment w:val="center"/>
              <w:rPr>
                <w:rFonts w:hint="eastAsia" w:ascii="黑体" w:hAnsi="黑体" w:eastAsia="黑体" w:cs="黑体"/>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95</w:t>
            </w:r>
          </w:p>
        </w:tc>
        <w:tc>
          <w:tcPr>
            <w:tcW w:w="2040" w:type="dxa"/>
            <w:vAlign w:val="center"/>
          </w:tcPr>
          <w:p>
            <w:pPr>
              <w:keepNext w:val="0"/>
              <w:keepLines w:val="0"/>
              <w:widowControl/>
              <w:suppressLineNumbers w:val="0"/>
              <w:ind w:left="0" w:leftChars="0" w:right="0" w:rightChars="0"/>
              <w:jc w:val="center"/>
              <w:textAlignment w:val="center"/>
              <w:rPr>
                <w:rFonts w:hint="eastAsia" w:ascii="黑体" w:hAnsi="黑体" w:eastAsia="黑体" w:cs="黑体"/>
                <w:sz w:val="22"/>
                <w:szCs w:val="22"/>
                <w:vertAlign w:val="baseline"/>
                <w:lang w:val="en-US" w:eastAsia="zh-CN" w:bidi="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2880" w:type="dxa"/>
            <w:vAlign w:val="center"/>
          </w:tcPr>
          <w:p>
            <w:pPr>
              <w:keepNext w:val="0"/>
              <w:keepLines w:val="0"/>
              <w:widowControl/>
              <w:suppressLineNumbers w:val="0"/>
              <w:ind w:left="0" w:leftChars="0" w:right="0" w:rightChars="0"/>
              <w:jc w:val="center"/>
              <w:textAlignment w:val="center"/>
              <w:rPr>
                <w:rFonts w:hint="eastAsia" w:ascii="黑体" w:hAnsi="黑体" w:eastAsia="黑体" w:cs="黑体"/>
                <w:sz w:val="22"/>
                <w:szCs w:val="22"/>
                <w:vertAlign w:val="baseline"/>
                <w:lang w:val="en-US" w:eastAsia="zh-CN" w:bidi="zh-CN"/>
              </w:rPr>
            </w:pPr>
            <w:r>
              <w:rPr>
                <w:rFonts w:hint="eastAsia" w:ascii="宋体" w:hAnsi="宋体" w:eastAsia="宋体" w:cs="宋体"/>
                <w:i w:val="0"/>
                <w:iCs w:val="0"/>
                <w:color w:val="000000"/>
                <w:kern w:val="0"/>
                <w:sz w:val="20"/>
                <w:szCs w:val="20"/>
                <w:u w:val="none"/>
                <w:lang w:val="en-US" w:eastAsia="zh-CN" w:bidi="ar"/>
              </w:rPr>
              <w:t>建筑起重机械使用登记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《中华人民共和国特种设备安全法》</w:t>
            </w:r>
          </w:p>
          <w:p>
            <w:pPr>
              <w:keepNext w:val="0"/>
              <w:keepLines w:val="0"/>
              <w:widowControl/>
              <w:suppressLineNumbers w:val="0"/>
              <w:ind w:left="0" w:leftChars="0" w:right="0" w:rightChars="0"/>
              <w:jc w:val="center"/>
              <w:textAlignment w:val="center"/>
              <w:rPr>
                <w:rFonts w:hint="eastAsia" w:ascii="黑体" w:hAnsi="黑体" w:eastAsia="黑体" w:cs="黑体"/>
                <w:sz w:val="22"/>
                <w:szCs w:val="22"/>
                <w:vertAlign w:val="baseline"/>
                <w:lang w:val="en-US" w:eastAsia="zh-CN" w:bidi="zh-CN"/>
              </w:rPr>
            </w:pPr>
            <w:r>
              <w:rPr>
                <w:rFonts w:hint="eastAsia" w:ascii="宋体" w:hAnsi="宋体" w:eastAsia="宋体" w:cs="宋体"/>
                <w:i w:val="0"/>
                <w:iCs w:val="0"/>
                <w:color w:val="000000"/>
                <w:kern w:val="0"/>
                <w:sz w:val="20"/>
                <w:szCs w:val="20"/>
                <w:u w:val="none"/>
                <w:lang w:val="en-US" w:eastAsia="zh-CN" w:bidi="ar"/>
              </w:rPr>
              <w:t>《建设工程安全生产管理条例》</w:t>
            </w:r>
          </w:p>
        </w:tc>
        <w:tc>
          <w:tcPr>
            <w:tcW w:w="2034" w:type="dxa"/>
            <w:vAlign w:val="center"/>
          </w:tcPr>
          <w:p>
            <w:pPr>
              <w:keepNext w:val="0"/>
              <w:keepLines w:val="0"/>
              <w:widowControl/>
              <w:suppressLineNumbers w:val="0"/>
              <w:ind w:left="0" w:leftChars="0" w:right="0" w:rightChars="0"/>
              <w:jc w:val="center"/>
              <w:textAlignment w:val="center"/>
              <w:rPr>
                <w:rFonts w:hint="eastAsia" w:ascii="黑体" w:hAnsi="黑体" w:eastAsia="黑体" w:cs="黑体"/>
                <w:sz w:val="22"/>
                <w:szCs w:val="22"/>
                <w:vertAlign w:val="baseline"/>
                <w:lang w:val="en-US" w:eastAsia="zh-CN" w:bidi="zh-CN"/>
              </w:rPr>
            </w:pPr>
            <w:r>
              <w:rPr>
                <w:rFonts w:hint="eastAsia" w:ascii="宋体" w:hAnsi="宋体" w:eastAsia="宋体" w:cs="宋体"/>
                <w:i w:val="0"/>
                <w:iCs w:val="0"/>
                <w:color w:val="000000"/>
                <w:kern w:val="0"/>
                <w:sz w:val="20"/>
                <w:szCs w:val="20"/>
                <w:u w:val="none"/>
                <w:lang w:val="en-US" w:eastAsia="zh-CN" w:bidi="ar"/>
              </w:rPr>
              <w:t>县住房城乡建设局</w:t>
            </w:r>
          </w:p>
        </w:tc>
        <w:tc>
          <w:tcPr>
            <w:tcW w:w="1919" w:type="dxa"/>
            <w:vAlign w:val="center"/>
          </w:tcPr>
          <w:p>
            <w:pPr>
              <w:ind w:left="0" w:leftChars="0" w:right="0" w:rightChars="0"/>
              <w:jc w:val="left"/>
              <w:rPr>
                <w:rFonts w:hint="eastAsia" w:ascii="黑体" w:hAnsi="黑体" w:eastAsia="黑体" w:cs="黑体"/>
                <w:sz w:val="22"/>
                <w:szCs w:val="22"/>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96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《城镇排水与污水处理条例》</w:t>
            </w:r>
          </w:p>
        </w:tc>
        <w:tc>
          <w:tcPr>
            <w:tcW w:w="2034" w:type="dxa"/>
            <w:vAlign w:val="center"/>
          </w:tcPr>
          <w:p>
            <w:pPr>
              <w:keepNext w:val="0"/>
              <w:keepLines w:val="0"/>
              <w:widowControl/>
              <w:suppressLineNumbers w:val="0"/>
              <w:ind w:left="0" w:leftChars="0" w:right="0" w:rightChars="0"/>
              <w:jc w:val="center"/>
              <w:textAlignment w:val="center"/>
              <w:rPr>
                <w:rFonts w:hint="eastAsia"/>
                <w:color w:val="auto"/>
                <w:vertAlign w:val="baseline"/>
                <w:lang w:eastAsia="zh-CN"/>
              </w:rPr>
            </w:pPr>
            <w:r>
              <w:rPr>
                <w:rFonts w:hint="eastAsia" w:ascii="宋体" w:hAnsi="宋体" w:eastAsia="宋体" w:cs="宋体"/>
                <w:i w:val="0"/>
                <w:iCs w:val="0"/>
                <w:color w:val="auto"/>
                <w:kern w:val="0"/>
                <w:sz w:val="20"/>
                <w:szCs w:val="20"/>
                <w:u w:val="none"/>
                <w:lang w:val="en-US" w:eastAsia="zh-CN" w:bidi="ar"/>
              </w:rPr>
              <w:t>县水务局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拆除、改动、迁移城市公共供水设施审核</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《城市供水条例》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拆除、改动城镇排水与污水处理设施审核</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《城镇排水与污水处理条例》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由于工程施工、设备维修等原因确需停止供水的审批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《城市供水条例》</w:t>
            </w:r>
          </w:p>
        </w:tc>
        <w:tc>
          <w:tcPr>
            <w:tcW w:w="2034" w:type="dxa"/>
            <w:vAlign w:val="center"/>
          </w:tcPr>
          <w:p>
            <w:pPr>
              <w:keepNext w:val="0"/>
              <w:keepLines w:val="0"/>
              <w:widowControl/>
              <w:suppressLineNumbers w:val="0"/>
              <w:ind w:left="0" w:leftChars="0" w:right="0" w:rightChars="0"/>
              <w:jc w:val="center"/>
              <w:textAlignment w:val="center"/>
              <w:rPr>
                <w:color w:val="auto"/>
                <w:vertAlign w:val="baseline"/>
              </w:rPr>
            </w:pPr>
            <w:r>
              <w:rPr>
                <w:rFonts w:hint="eastAsia" w:ascii="宋体" w:hAnsi="宋体" w:eastAsia="宋体" w:cs="宋体"/>
                <w:i w:val="0"/>
                <w:iCs w:val="0"/>
                <w:color w:val="auto"/>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default" w:ascii="华康瘦金体W3(P)" w:hAnsi="华康瘦金体W3(P)" w:eastAsia="华康瘦金体W3(P)" w:cs="华康瘦金体W3(P)"/>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100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水利基建项目初步设计文件审批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101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取水许可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《取水许可和水资源费征收管理条例》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洪水影响评价类审批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《中华人民共和国防洪法》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《中华人民共和国水文条例》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河道管理范围内特定活动审批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《中华人民共和国河道管理条例》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河道采砂许可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《中华人民共和国长江保护法》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《中华人民共和国河道管理条例》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《长江河道采砂管理条例》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105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生产建设项目水土保持方案审批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《中华人民共和国水土保持法》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106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农村集体经济组织修建水库审批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《中华人民共和国水法》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城市建设填堵水域、废除围堤审批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《中华人民共和国防洪法》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县政府（由县水务局承办）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占用农业灌溉水源、灌排工程设施审批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109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利用堤顶、戗台兼做公路审批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《中华人民共和国河道管理条例》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110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坝顶兼做公路审批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《水库大坝安全管理条例》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111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大坝管理和保护范围内修建码头、渔塘许可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《水库大坝安全管理条例》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县水务局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《建设工程勘察设计管理条例》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《农村公路建设管理办法》（交通运输部令2018年第4号）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《公路建设市场管理办法》（交通部令2004年第14号公布，交通运输部令2015年第11号修正）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公路建设项目竣工验收</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《收费公路管理条例》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《公路工程竣（交）工验收办法》（交通部令2004年第3号）</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《农村公路建设管理办法》（交通运输部令2018年第4号）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115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公路超限运输许可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《公路安全保护条例》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116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涉路施工许可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《公路安全保护条例》</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《路政管理规定》（交通部令2003年第2号公布，交通运输部令2016年第81号修正）</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《中华人民共和国公路法》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《公路安全保护条例》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《路政管理规定》（交通部令2003年第2号公布，交通运输部令2016年第81号修正）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《中华人民共和国道路运输条例》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119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道路旅客运输站经营许可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《中华人民共和国道路运输条例》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120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道路货物运输经营许可（除使用4500千克及以下普通货运车辆从事普通货运经营外）</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《道路货物运输及站场管理规定》（交通部令2005年第6号公布，交通运输部令2019年第17号修正）</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121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出租汽车经营许可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《巡游出租汽车经营服务管理规定》（交通运输部令2014年第16号公布，交通运输部令2021年第16号修正）</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出租汽车车辆运营证核发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《巡游出租汽车经营服务管理规定》（交通运输部令2014年第16号公布，交通运输部令2021年第16号修正）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港口岸线使用审批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《港口岸线使用审批管理办法》（交通运输部、国家发展改革委令2012年第6号公布，交通运输部令2018年第5号修正）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《建设工程勘察设计管理条例》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125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通航建筑物运行方案审批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126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航道通航条件影响评价审核</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《航道通航条件影响评价审核管理办法》（交通运输部令2017年第1号公布，交通运输部令2019年第35号修正）</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水运工程建设项目竣工验收</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《中华人民共和国航道管理条例》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《港口工程建设管理规定》（交通运输部令2018年第2号公布，交通运输部令2019年第32号修正）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《航道工程建设管理规定》（交通运输部令2019年第44号）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《中华人民共和国港口法》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129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危险货物港口建设项目安全条件审查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《危险化学品安全管理条例》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《港口危险货物安全管理规定》（交通运输部令2017年第2号公布，交通运输部令2019年第34号修正）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130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危险货物港口建设项目安全设施设计审查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《港口危险货物安全管理规定》（交通运输部令2017年第2号公布，交通运输部令2019年第34号修正）</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131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港口采掘、爆破施工作业许可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《中华人民共和国港口法》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港口内进行危险货物的装卸、过驳作业许可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《中华人民共和国港口法》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《港口危险货物安全管理规定》（交通运输部令2017年第2号公布，交通运输部令2019年第34号修正）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在内河通航水域载运、拖带超重、超长、超高、超宽、半潜物体或者拖放竹、木等物体许可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内河专用航标设置、撤除、位置移动和其他状况改变审批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《中华人民共和国航标条例》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《中华人民共和国航道管理条例》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135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船舶进行散装液体污染危害性货物或者危险货物过驳作业许可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《中华人民共和国水污染防治法》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《中华人民共和国海洋环境保护法》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《中华人民共和国海上交通安全法》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《防治船舶污染海洋环境管理条例》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136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船舶载运污染危害性货物或者危险货物进出港口许可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《中华人民共和国海洋环境保护法》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《中华人民共和国海上交通安全法》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《防治船舶污染海洋环境管理条例》</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海域或者内河通航水域、岸线施工作业许可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《中华人民共和国海上交通安全法》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船舶国籍登记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《中华人民共和国海上交通安全法》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《中华人民共和国船舶登记条例》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139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设置或者撤销内河渡口审批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auto"/>
                <w:kern w:val="0"/>
                <w:sz w:val="20"/>
                <w:szCs w:val="20"/>
                <w:u w:val="none"/>
                <w:lang w:val="en-US" w:eastAsia="zh-CN" w:bidi="ar"/>
              </w:rPr>
              <w:t>县交通运输局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备注</w:t>
            </w:r>
          </w:p>
          <w:p>
            <w:pPr>
              <w:ind w:left="0" w:leftChars="0" w:right="0" w:rightChars="0"/>
              <w:jc w:val="center"/>
              <w:rPr>
                <w:rFonts w:hint="eastAsia" w:ascii="黑体" w:hAnsi="黑体" w:eastAsia="黑体" w:cs="黑体"/>
                <w:vertAlign w:val="baseline"/>
                <w:lang w:eastAsia="zh-CN"/>
              </w:rPr>
            </w:pPr>
          </w:p>
          <w:p>
            <w:pPr>
              <w:ind w:left="0" w:leftChars="0" w:right="0" w:rightChars="0"/>
              <w:jc w:val="center"/>
              <w:rPr>
                <w:rFonts w:hint="eastAsia" w:ascii="黑体" w:hAnsi="黑体" w:eastAsia="黑体" w:cs="黑体"/>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140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船员适任证书核发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《中华人民共和国海上交通安全法》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《中华人民共和国船员条例》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《交通运输部办公厅关于全面推行直属海事系统权责清单制度的通知》（交办海〔2018〕19号）</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141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县交通运输局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占用国防交通控制范围土地审批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《中华人民共和国国防交通法》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《国防交通条例》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auto"/>
                <w:kern w:val="0"/>
                <w:sz w:val="20"/>
                <w:szCs w:val="20"/>
                <w:u w:val="none"/>
                <w:lang w:val="en-US" w:eastAsia="zh-CN" w:bidi="ar"/>
              </w:rPr>
              <w:t>县交通运输局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农药经营许可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《农药管理条例》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《贵州省限制使用农药定点经营管理规定》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兽药经营许可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《兽药管理条例》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农作物种子生产经营许可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《中华人民共和国种子法》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《农业转基因生物安全管理条例》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145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食用菌菌种生产经营许可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《中华人民共和国种子法》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《食用菌菌种管理办法》（农业部令2006年第62号公布，农业部令2015年第1号修正）</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146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使用低于国家或地方规定的种用标准的农作物种子审批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《中华人民共和国种子法》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县政府（由县农业农村局承办）</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种畜禽生产经营许可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《中华人民共和国畜牧法》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《农业转基因生物安全管理条例》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《养蜂管理办法（试行）》（农业部公告第1692号）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蚕种生产经营许可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《中华人民共和国畜牧法》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《蚕种管理办法》（农业部令2006年第68号公布，农业农村部令2022年第1号修订）</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149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农业植物检疫证书核发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《植物检疫条例》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150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农业植物产地检疫合格证签发</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《植物检疫条例》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151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农业野生植物采集、出售、收购、野外考察审批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《中华人民共和国野生植物保护条例》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采集国家二级保护野生植物的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152</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动物及动物产品检疫合格证核发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《中华人民共和国动物防疫法》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《动物检疫管理办法》（农业部令2010年第6号公布，农业农村部令2019年第2号修正）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动物防疫条件合格证核发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《中华人民共和国动物防疫法》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动物诊疗许可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《中华人民共和国动物防疫法》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《动物诊疗机构管理办法》（农业部令2008年第19号公布，农业部令2017年8号修正）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155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生鲜乳收购站许可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《乳品质量安全监督管理条例》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156</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生鲜乳准运证明核发</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《乳品质量安全监督管理条例》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157</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拖拉机和联合收割机驾驶证核发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《中华人民共和国道路交通安全法》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158</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拖拉机和联合收割机登记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《中华人民共和国道路交通安全法》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exact"/>
        </w:trPr>
        <w:tc>
          <w:tcPr>
            <w:tcW w:w="1141" w:type="dxa"/>
            <w:vAlign w:val="center"/>
          </w:tcPr>
          <w:p>
            <w:pPr>
              <w:keepNext w:val="0"/>
              <w:keepLines w:val="0"/>
              <w:widowControl/>
              <w:suppressLineNumbers w:val="0"/>
              <w:ind w:left="0" w:leftChars="0" w:right="0" w:rightChars="0"/>
              <w:jc w:val="center"/>
              <w:textAlignment w:val="center"/>
              <w:rPr>
                <w:rFonts w:hint="default"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159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渔业船舶船员证书核发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《中华人民共和国渔业船员管理办法》（农业部令2014年第4号公布，农业部令2017年第8号修正）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160</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水产苗种生产经营审批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《中华人民共和国渔业法》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《水产苗种管理办法》（农业部令2005年第46号）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《农业转基因生物安全管理条例》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《贵州省渔业条例》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161</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水域滩涂养殖证核发</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《中华人民共和国渔业法》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县政府（由县农业农村局承办）</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1141"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204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渔业船网工具指标审批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《中华人民共和国渔业法》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《渔业捕捞许可管理规定》（农业农村部令2018年第1号）</w:t>
            </w:r>
          </w:p>
        </w:tc>
        <w:tc>
          <w:tcPr>
            <w:tcW w:w="203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163</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渔业捕捞许可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《中华人民共和国渔业法》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《中华人民共和国渔业法实施细则》</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《渔业捕捞许可管理规定》（农业农村部令2018年第1号）</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《贵州省渔业条例》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164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专用航标的设置、撤除、位置移动和其他状况改变审批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《中华人民共和国航标条例》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《渔业航标管理办法》（农业部令2008年第13号）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165</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渔业船舶国籍登记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《中华人民共和国船舶登记条例》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《中华人民共和国渔业船舶登记办法》（农业部令2012年第8号公布，农业部令2013年第5号修正）</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exact"/>
        </w:trPr>
        <w:tc>
          <w:tcPr>
            <w:tcW w:w="1141" w:type="dxa"/>
            <w:vAlign w:val="center"/>
          </w:tcPr>
          <w:p>
            <w:pPr>
              <w:keepNext w:val="0"/>
              <w:keepLines w:val="0"/>
              <w:widowControl/>
              <w:suppressLineNumbers w:val="0"/>
              <w:ind w:left="0" w:leftChars="0" w:right="0" w:rightChars="0"/>
              <w:jc w:val="center"/>
              <w:textAlignment w:val="center"/>
              <w:rPr>
                <w:rFonts w:hint="default" w:ascii="华康瘦金体W3(P)" w:hAnsi="华康瘦金体W3(P)" w:eastAsia="华康瘦金体W3(P)" w:cs="华康瘦金体W3(P)"/>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166</w:t>
            </w:r>
          </w:p>
        </w:tc>
        <w:tc>
          <w:tcPr>
            <w:tcW w:w="2040" w:type="dxa"/>
            <w:vAlign w:val="center"/>
          </w:tcPr>
          <w:p>
            <w:pPr>
              <w:keepNext w:val="0"/>
              <w:keepLines w:val="0"/>
              <w:widowControl/>
              <w:suppressLineNumbers w:val="0"/>
              <w:ind w:left="0" w:leftChars="0" w:right="0" w:rightChars="0"/>
              <w:jc w:val="center"/>
              <w:textAlignment w:val="center"/>
              <w:rPr>
                <w:rFonts w:hint="eastAsia" w:ascii="华康瘦金体W3(P)" w:hAnsi="华康瘦金体W3(P)" w:eastAsia="华康瘦金体W3(P)" w:cs="华康瘦金体W3(P)"/>
                <w:color w:val="auto"/>
                <w:sz w:val="22"/>
                <w:szCs w:val="22"/>
                <w:vertAlign w:val="baseline"/>
                <w:lang w:val="zh-CN" w:eastAsia="zh-CN" w:bidi="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ascii="华康瘦金体W3(P)" w:hAnsi="华康瘦金体W3(P)" w:eastAsia="华康瘦金体W3(P)" w:cs="华康瘦金体W3(P)"/>
                <w:color w:val="auto"/>
                <w:sz w:val="22"/>
                <w:szCs w:val="22"/>
                <w:vertAlign w:val="baseline"/>
                <w:lang w:val="zh-CN" w:eastAsia="zh-CN" w:bidi="zh-CN"/>
              </w:rPr>
            </w:pPr>
            <w:r>
              <w:rPr>
                <w:rFonts w:hint="eastAsia" w:ascii="宋体" w:hAnsi="宋体" w:eastAsia="宋体" w:cs="宋体"/>
                <w:i w:val="0"/>
                <w:iCs w:val="0"/>
                <w:color w:val="auto"/>
                <w:kern w:val="0"/>
                <w:sz w:val="20"/>
                <w:szCs w:val="20"/>
                <w:u w:val="none"/>
                <w:lang w:val="en-US" w:eastAsia="zh-CN" w:bidi="ar"/>
              </w:rPr>
              <w:t>农村村民宅基地审批</w:t>
            </w:r>
          </w:p>
        </w:tc>
        <w:tc>
          <w:tcPr>
            <w:tcW w:w="5001" w:type="dxa"/>
            <w:vAlign w:val="center"/>
          </w:tcPr>
          <w:p>
            <w:pPr>
              <w:keepNext w:val="0"/>
              <w:keepLines w:val="0"/>
              <w:widowControl/>
              <w:suppressLineNumbers w:val="0"/>
              <w:ind w:left="0" w:leftChars="0" w:right="0" w:rightChars="0"/>
              <w:jc w:val="center"/>
              <w:textAlignment w:val="center"/>
              <w:rPr>
                <w:rFonts w:hint="eastAsia" w:ascii="华康瘦金体W3(P)" w:hAnsi="华康瘦金体W3(P)" w:eastAsia="华康瘦金体W3(P)" w:cs="华康瘦金体W3(P)"/>
                <w:color w:val="auto"/>
                <w:sz w:val="22"/>
                <w:szCs w:val="22"/>
                <w:vertAlign w:val="baseline"/>
                <w:lang w:val="zh-CN" w:eastAsia="zh-CN" w:bidi="zh-CN"/>
              </w:rPr>
            </w:pPr>
            <w:r>
              <w:rPr>
                <w:rFonts w:hint="eastAsia" w:ascii="宋体" w:hAnsi="宋体" w:eastAsia="宋体" w:cs="宋体"/>
                <w:i w:val="0"/>
                <w:iCs w:val="0"/>
                <w:color w:val="auto"/>
                <w:kern w:val="0"/>
                <w:sz w:val="20"/>
                <w:szCs w:val="20"/>
                <w:u w:val="none"/>
                <w:lang w:val="en-US" w:eastAsia="zh-CN" w:bidi="ar"/>
              </w:rPr>
              <w:t>《中华人民共和国土地管理法》</w:t>
            </w:r>
          </w:p>
        </w:tc>
        <w:tc>
          <w:tcPr>
            <w:tcW w:w="2034" w:type="dxa"/>
            <w:vAlign w:val="center"/>
          </w:tcPr>
          <w:p>
            <w:pPr>
              <w:keepNext w:val="0"/>
              <w:keepLines w:val="0"/>
              <w:widowControl/>
              <w:suppressLineNumbers w:val="0"/>
              <w:ind w:left="0" w:leftChars="0" w:right="0" w:rightChars="0"/>
              <w:jc w:val="center"/>
              <w:textAlignment w:val="center"/>
              <w:rPr>
                <w:rFonts w:hint="eastAsia" w:ascii="华康瘦金体W3(P)" w:hAnsi="华康瘦金体W3(P)" w:eastAsia="华康瘦金体W3(P)" w:cs="华康瘦金体W3(P)"/>
                <w:color w:val="auto"/>
                <w:sz w:val="22"/>
                <w:szCs w:val="22"/>
                <w:vertAlign w:val="baseline"/>
                <w:lang w:val="zh-CN" w:eastAsia="zh-CN" w:bidi="zh-CN"/>
              </w:rPr>
            </w:pPr>
            <w:r>
              <w:rPr>
                <w:rFonts w:hint="eastAsia" w:ascii="宋体" w:hAnsi="宋体" w:eastAsia="宋体" w:cs="宋体"/>
                <w:i w:val="0"/>
                <w:iCs w:val="0"/>
                <w:color w:val="auto"/>
                <w:kern w:val="0"/>
                <w:sz w:val="20"/>
                <w:szCs w:val="20"/>
                <w:u w:val="none"/>
                <w:lang w:val="en-US" w:eastAsia="zh-CN" w:bidi="ar"/>
              </w:rPr>
              <w:t>各乡镇人民政府</w:t>
            </w:r>
          </w:p>
        </w:tc>
        <w:tc>
          <w:tcPr>
            <w:tcW w:w="1919" w:type="dxa"/>
            <w:vAlign w:val="center"/>
          </w:tcPr>
          <w:p>
            <w:pPr>
              <w:ind w:left="0" w:leftChars="0" w:right="0" w:rightChars="0"/>
              <w:jc w:val="left"/>
              <w:rPr>
                <w:rFonts w:hint="eastAsia" w:ascii="华康瘦金体W3(P)" w:hAnsi="华康瘦金体W3(P)" w:eastAsia="华康瘦金体W3(P)" w:cs="华康瘦金体W3(P)"/>
                <w:sz w:val="22"/>
                <w:szCs w:val="22"/>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167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县农业农村局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工商企业等社会资本通过流转取得土地经营权审批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《中华人民共和国农村土地承包法》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《农村土地经营权流转管理办法》（农业农村部令2021年第1号）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县政府（由县农业农村局承办）</w:t>
            </w:r>
            <w:r>
              <w:rPr>
                <w:rFonts w:hint="eastAsia" w:ascii="宋体" w:hAnsi="宋体" w:eastAsia="宋体" w:cs="宋体"/>
                <w:i w:val="0"/>
                <w:iCs w:val="0"/>
                <w:color w:val="auto"/>
                <w:kern w:val="0"/>
                <w:sz w:val="20"/>
                <w:szCs w:val="20"/>
                <w:u w:val="none"/>
                <w:lang w:val="en-US" w:eastAsia="zh-CN" w:bidi="ar"/>
              </w:rPr>
              <w:t>、各乡镇人民政府</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168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文艺表演团体设立审批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《营业性演出管理条例》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分级分项实施：其中内资的由县级实施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169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营业性演出审批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《营业性演出管理条例》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《营业性演出管理条例实施细则》（文化部令第47号公布，文化和旅游部令第9号修订）</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分级分项实施：其中内地的由县级实施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娱乐场所经营活动审批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《娱乐场所管理条例》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分级分项实施：其中内资的由县级实施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171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互联网上网服务营业场所筹建审批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分级分项实施：其中内资的由县级实施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172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互联网上网服务经营活动审批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分级分项实施：其中内资的由县级实施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广播电视专用频段频率使用许可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《广播电视管理条例》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本级受理并逐级上报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广播电台、电视台设立、终止审批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《广播电视管理条例》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地方广播电台、电视台设立、终止由本级受理并逐级上报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广播电台、电视台变更台名、台标、节目设置范围或节目套数审批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《广播电视管理条例》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本级受理并逐级上报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176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乡镇设立广播电视站和机关、部队、团体、企业事业单位设立有线广播电视站审批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《广播电视管理条例》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《广播电视站审批管理暂行规定》（广播电影电视总局令第32号）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县文体广电旅游局（初审）</w:t>
            </w:r>
          </w:p>
        </w:tc>
        <w:tc>
          <w:tcPr>
            <w:tcW w:w="1919" w:type="dxa"/>
            <w:vAlign w:val="center"/>
          </w:tcPr>
          <w:p>
            <w:pPr>
              <w:jc w:val="center"/>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177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有线广播电视传输覆盖网工程验收审核</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《广播电视管理条例》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卫星电视广播地面接收设施安装服务许可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《卫星电视广播地面接收设施管理规定》</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《卫星电视广播地面接收设施安装服务暂行办法》（广播电影电视总局令第60号公布，广播电视总局令第10号修正）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《广电总局关于设立卫星地面接收设施安装服务机构审批事项的通知》（广发〔2010〕24号）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县文体广电旅游局（初审）</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179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设置卫星电视广播地面接收设施审批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《广播电视管理条例》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《卫星电视广播地面接收设施管理规定》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县文体广电旅游局（初审）</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举办健身气功活动及设立站点审批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《健身气功管理办法》（体育总局令2006年第9号）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181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高危险性体育项目经营许可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《全民健身条例》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182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临时占用公共体育设施审批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《中华人民共和国体育法》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建设工程文物保护许可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县政府（由县文体广电旅游局承办）、县文体广电旅游局</w:t>
            </w:r>
          </w:p>
        </w:tc>
        <w:tc>
          <w:tcPr>
            <w:tcW w:w="191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征得上一级文物部门同意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文物保护单位原址保护措施审批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auto"/>
                <w:kern w:val="0"/>
                <w:sz w:val="20"/>
                <w:szCs w:val="20"/>
                <w:u w:val="none"/>
                <w:lang w:val="en-US" w:eastAsia="zh-CN" w:bidi="ar"/>
              </w:rPr>
              <w:t>县政府（由县文体广电旅游局承办，征得设区的市级文物部门同意）</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186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不可移动文物修缮审批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187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非国有文物收藏单位和其他单位借用国有馆藏文物审批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《中华人民共和国文物保护法》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县文体广电旅游局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博物馆处理不够入藏标准、无保存价值的文物或标本审批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县文体广电旅游局</w:t>
            </w: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189</w:t>
            </w:r>
          </w:p>
        </w:tc>
        <w:tc>
          <w:tcPr>
            <w:tcW w:w="204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县委宣传部</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（县新闻出版局）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出版物零售业务经营许可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《出版管理条例》</w:t>
            </w:r>
          </w:p>
        </w:tc>
        <w:tc>
          <w:tcPr>
            <w:tcW w:w="2034" w:type="dxa"/>
            <w:vAlign w:val="bottom"/>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县委宣传部（县新闻出版局）</w:t>
            </w:r>
          </w:p>
          <w:p>
            <w:pPr>
              <w:keepNext w:val="0"/>
              <w:keepLines w:val="0"/>
              <w:widowControl/>
              <w:suppressLineNumbers w:val="0"/>
              <w:ind w:left="0" w:leftChars="0" w:right="0" w:rightChars="0"/>
              <w:jc w:val="center"/>
              <w:textAlignment w:val="center"/>
              <w:rPr>
                <w:color w:val="auto"/>
                <w:vertAlign w:val="baseline"/>
              </w:rPr>
            </w:pP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190</w:t>
            </w:r>
          </w:p>
        </w:tc>
        <w:tc>
          <w:tcPr>
            <w:tcW w:w="204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县委宣传部</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（县新闻出版局）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电影放映单位设立审批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《中华人民共和国电影产业促进法》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《电影管理条例》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《外商投资电影院暂行规定》（广播电影电视总局、商务部、文化部令第21号公布，广播电影电视总局令第52号修正）</w:t>
            </w:r>
          </w:p>
        </w:tc>
        <w:tc>
          <w:tcPr>
            <w:tcW w:w="203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县委宣传部（县新闻出版局）</w:t>
            </w:r>
          </w:p>
          <w:p>
            <w:pPr>
              <w:keepNext w:val="0"/>
              <w:keepLines w:val="0"/>
              <w:widowControl/>
              <w:suppressLineNumbers w:val="0"/>
              <w:ind w:left="0" w:leftChars="0" w:right="0" w:rightChars="0"/>
              <w:jc w:val="center"/>
              <w:textAlignment w:val="center"/>
              <w:rPr>
                <w:color w:val="auto"/>
                <w:vertAlign w:val="baseline"/>
              </w:rPr>
            </w:pPr>
          </w:p>
        </w:tc>
        <w:tc>
          <w:tcPr>
            <w:tcW w:w="1919"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191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饮用水供水单位卫生许可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《中华人民共和国传染病防治法》</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center"/>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192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公共场所卫生许可</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《公共场所卫生管理条例》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医疗机构建设项目放射性职业病危害预评价报告审核</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《中华人民共和国职业病防治法》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医疗机构建设项目放射性职业病防护设施竣工验收</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《中华人民共和国职业病防治法》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医疗机构设置审批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《医疗机构管理条例》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196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医疗机构执业登记</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《医疗机构管理条例》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197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《中华人民共和国母婴保健法实施办法》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《母婴保健专项技术服务许可及人员资格管理办法》（卫妇发〔1995〕7号公布，国家卫生健康委令第7号修正）</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放射源诊疗技术和医用辐射机构许可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《放射性同位素与射线装置安全和防护条例》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《放射诊疗管理规定》（卫生部令第46号公布，国家卫生计生委令第8号修正）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199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单采血浆站设置审批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《血液制品管理条例》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县卫生健康局（初审）</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医师执业注册</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《中华人民共和国医师法》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《医师执业注册管理办法》（国家卫生计生委令第13号）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201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乡村医生执业注册</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《乡村医生从业管理条例》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202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《中华人民共和国母婴保健法实施办法》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《母婴保健专项技术服务许可及人员资格管理办法》（卫妇发〔1995〕7号公布，国家卫生健康委令第7号修正）</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护士执业注册</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《护士条例》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确有专长的中医医师资格认定</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《中华人民共和国中医药法》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《中医医术确有专长人员医师资格考核注册管理暂行办法》（国家卫生和计划生育委员会令第15号）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县卫生健康局受理并逐级上报</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确有专长的中医医师执业注册</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《中华人民共和国中医药法》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《中医医术确有专长人员医师资格考核注册管理暂行办法》（国家卫生和计划生育委员会令第15号）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206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中医医疗机构设置审批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《中华人民共和国中医药法》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《医疗机构管理条例》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207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中医医疗机构执业登记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《中华人民共和国中医药法》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《医疗机构管理条例》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县卫生健康局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石油天然气建设项目安全设施设计审查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《建设项目安全设施“三同时”监督管理办法》（安全监管总局令第36号公布，安全监管总局令第77号修正）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《国家安全监管总局办公厅关于明确非煤矿山建设项目安全监管职责等事项的通知》（安监总厅管</w:t>
            </w:r>
            <w:r>
              <w:rPr>
                <w:rFonts w:hint="eastAsia" w:ascii="宋体" w:hAnsi="宋体" w:eastAsia="宋体" w:cs="宋体"/>
                <w:sz w:val="32"/>
                <w:szCs w:val="32"/>
                <w:lang w:val="en-US" w:eastAsia="zh-CN"/>
              </w:rPr>
              <w:t>－</w:t>
            </w:r>
            <w:r>
              <w:rPr>
                <w:rFonts w:hint="eastAsia" w:ascii="宋体" w:hAnsi="宋体" w:eastAsia="宋体" w:cs="宋体"/>
                <w:i w:val="0"/>
                <w:iCs w:val="0"/>
                <w:color w:val="000000"/>
                <w:kern w:val="0"/>
                <w:sz w:val="20"/>
                <w:szCs w:val="20"/>
                <w:u w:val="none"/>
                <w:lang w:val="en-US" w:eastAsia="zh-CN" w:bidi="ar"/>
              </w:rPr>
              <w:t>〔2013〕143号）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209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金属冶炼建设项目安全设施设计审查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《建设项目安全设施“三同时”监督管理办法》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（安全监管总局令第36号公布，安全监管总局令第77号修正）</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《冶金企业和有色金属企业安全生产规定》（安全监管总局令第91号）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危险化学品经营许可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《危险化学品安全管理条例》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《危险化学品经营许可证管理办法》（安全监管总局令第55号公布，安全监管总局令第79号修正）</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211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生产、储存烟花爆竹建设项目安全设施设计审查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《建设项目安全设施“三同时”监督管理办法》（安全监管总局令第36号公布，安全监管总局令第77号修正）</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212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烟花爆竹经营许可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《烟花爆竹安全管理条例》</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《烟花爆竹经营许可实施办法》（安全监管总局令第65号）</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县应急局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矿山建设项目安全设施设计审查</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《中华人民共和国安全生产法》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《煤矿安全监察条例》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《煤矿建设项目安全设施监察规定》（安全监管总局令第6号公布，安全监管总局令第81号修正）</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《建设项目安全设施“三同时”监督管理办法》（安全监管总局令第36号公布，安全监管总局令第77号修正）</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《国家安全监管总局办公厅关于切实做好国家取消和下放投资审批有关建设项目安全监管工作的通知》（安监总厅政法〔2013〕120号）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《国家安全监管总局办公厅关于明确非煤矿山建设项目安全监管职责等事项的通知》（安监总厅管一〔2013〕143号）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《中华人民共和国应急管理部公告》（2021年第1号）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《国家矿山安全监察局关于印发贵州局主要职责内设机构和人员编制规定的通知》（矿安〔2021〕148号）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《中共省委办公厅 贵州省人民政府办公厅关于印发贵州省能源局职能配置、内设机构和人员编制规定的通知》（黔委厅字〔2018〕94号）</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《国家矿山安全监察局贵州局公告》（2021年第2号）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县应急局</w:t>
            </w:r>
          </w:p>
        </w:tc>
        <w:tc>
          <w:tcPr>
            <w:tcW w:w="1919" w:type="dxa"/>
            <w:vAlign w:val="center"/>
          </w:tcPr>
          <w:p>
            <w:pPr>
              <w:keepNext w:val="0"/>
              <w:keepLines w:val="0"/>
              <w:widowControl/>
              <w:suppressLineNumbers w:val="0"/>
              <w:ind w:left="0" w:leftChars="0" w:right="0" w:rightChars="0"/>
              <w:jc w:val="left"/>
              <w:textAlignment w:val="center"/>
              <w:rPr>
                <w:vertAlign w:val="baseline"/>
              </w:rPr>
            </w:pPr>
            <w:r>
              <w:rPr>
                <w:rFonts w:hint="eastAsia" w:ascii="宋体" w:hAnsi="宋体" w:eastAsia="宋体" w:cs="宋体"/>
                <w:i w:val="0"/>
                <w:iCs w:val="0"/>
                <w:color w:val="000000"/>
                <w:kern w:val="0"/>
                <w:sz w:val="20"/>
                <w:szCs w:val="20"/>
                <w:u w:val="none"/>
                <w:lang w:val="en-US" w:eastAsia="zh-CN" w:bidi="ar"/>
              </w:rPr>
              <w:t xml:space="preserve">    矿山含非煤矿山，应急管理部门负责非煤矿山建设项目安全设施设计审查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县消防大队</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公众聚集场所投入使用、营业前消防安全检查</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《中华人民共和国消防法》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县消防大队</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中国人民银行施秉县支行</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银行账户开户许可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中国人民银行施秉县支行</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216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中国人民银行施秉县支行</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国库集中收付代理银行资格认定</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中国人民银行施秉县支行</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217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县税务局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增值税防伪税控系统最高开票限额审批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县税务局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食品生产许可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《中华人民共和国食品安全法》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《食品生产许可管理办法》（国家市场监督管理总局令第24号）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219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食品添加剂生产许可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《中华人民共和国食品安全法》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《食品生产许可管理办法》（国家市场监督管理总局令第24号）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食品经营许可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《中华人民共和国食品安全法》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221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特种设备安全管理和作业人员资格认定</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《中华人民共和国特种设备安全法》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《特种设备安全监察条例》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《特种设备作业人员监督管理办法》（质检总局令第70号公布，质检总局令第140号修正）</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《国家职业资格目录（2021年版）》</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222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计量标准器具核准</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《中华人民共和国计量法》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《中华人民共和国计量法实施细则》</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承担国家法定计量检定机构任务授权</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《中华人民共和国计量法》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《中华人民共和国计量法实施细则》</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企业登记注册</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《中华人民共和国公司法》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《中华人民共和国合伙企业法》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《中华人民共和国个人独资企业法》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《中华人民共和国外商投资法》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《中华人民共和国外商投资法实施条例》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《中华人民共和国公司登记管理条例》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《中华人民共和国企业法人登记管理条例》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《中华人民共和国合伙企业登记管理办法》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个体工商户登记注册</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《个体工商户条例》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226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农民专业合作社登记注册</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《中华人民共和国农民专业合作社法》</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《农民专业合作社登记管理条例》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227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药品零售企业筹建审批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《中华人民共和国药品管理法》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《中华人民共和国药品管理法实施条例》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药品零售企业经营许可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《中华人民共和国药品管理法》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《中华人民共和国药品管理法实施条例》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229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科研和教学用毒性药品购买审批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《医疗用毒性药品管理办法》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县市场监管局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林草种子生产经营许可证核发</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《中华人民共和国种子法》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231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林草植物检疫证书核发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《植物检疫条例》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《贵州省林业有害生物防治条例》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232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建设项目使用林地及在森林和野生动物类型国家级自然保护区建设审批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《中华人民共和国森林法》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《中华人民共和国森林法实施条例》</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《森林和野生动物类型自然保护区管理办法》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233</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建设项目使用草原审批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《中华人民共和国草原法》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《中华人民共和国森林法》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《中华人民共和国森林法实施条例》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从事营利性治沙活动许可</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《中华人民共和国防沙治沙法》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236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18"/>
                <w:szCs w:val="18"/>
                <w:u w:val="none"/>
                <w:lang w:val="en-US" w:eastAsia="zh-CN" w:bidi="ar"/>
              </w:rPr>
              <w:t>在风景名胜区内从事建设、设置广告、举办大型游乐活动以及其他影响生态和景观活动许可</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《风景名胜区条例》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color w:val="auto"/>
                <w:vertAlign w:val="baseline"/>
                <w:lang w:eastAsia="zh-CN"/>
              </w:rPr>
            </w:pPr>
            <w:r>
              <w:rPr>
                <w:rFonts w:hint="eastAsia" w:ascii="宋体" w:hAnsi="宋体" w:eastAsia="宋体" w:cs="宋体"/>
                <w:i w:val="0"/>
                <w:iCs w:val="0"/>
                <w:color w:val="auto"/>
                <w:kern w:val="0"/>
                <w:sz w:val="20"/>
                <w:szCs w:val="20"/>
                <w:u w:val="none"/>
                <w:lang w:val="en-US" w:eastAsia="zh-CN" w:bidi="ar"/>
              </w:rPr>
              <w:t>县林业局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237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进入自然保护区从事有关活动审批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《中华人民共和国自然保护区条例》</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《森林和野生动物类型自然保护区管理办法》</w:t>
            </w:r>
          </w:p>
        </w:tc>
        <w:tc>
          <w:tcPr>
            <w:tcW w:w="2034" w:type="dxa"/>
            <w:vAlign w:val="center"/>
          </w:tcPr>
          <w:p>
            <w:pPr>
              <w:keepNext w:val="0"/>
              <w:keepLines w:val="0"/>
              <w:widowControl/>
              <w:suppressLineNumbers w:val="0"/>
              <w:ind w:left="0" w:leftChars="0" w:right="0" w:rightChars="0"/>
              <w:jc w:val="center"/>
              <w:textAlignment w:val="center"/>
              <w:rPr>
                <w:rFonts w:hint="eastAsia"/>
                <w:color w:val="auto"/>
                <w:vertAlign w:val="baseline"/>
                <w:lang w:eastAsia="zh-CN"/>
              </w:rPr>
            </w:pPr>
            <w:r>
              <w:rPr>
                <w:rFonts w:hint="eastAsia" w:ascii="宋体" w:hAnsi="宋体" w:eastAsia="宋体" w:cs="宋体"/>
                <w:i w:val="0"/>
                <w:iCs w:val="0"/>
                <w:color w:val="auto"/>
                <w:kern w:val="0"/>
                <w:sz w:val="20"/>
                <w:szCs w:val="20"/>
                <w:u w:val="none"/>
                <w:lang w:val="en-US" w:eastAsia="zh-CN" w:bidi="ar"/>
              </w:rPr>
              <w:t>县林业局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猎捕陆生野生动物审批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《中华人民共和国野生动物保护法》</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《中华人民共和国陆生野生动物保护实施条例》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239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森林草原防火期内在森林草原防火区野外用火审批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《森林防火条例》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《草原防火条例》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县政府（由县林业局承办）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森林草原防火期内在森林草原防火区爆破、勘察和施工等活动审批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《森林防火条例》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《草原防火条例》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县林业局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241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进入森林高火险区、草原防火管制区审批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《森林防火条例》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《草原防火条例》</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县政府（由县林业局承办）、县林业局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242</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县林业局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工商企业等社会资本通过流转取得林地经营权审批</w:t>
            </w:r>
          </w:p>
        </w:tc>
        <w:tc>
          <w:tcPr>
            <w:tcW w:w="5001"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《中华人民共和国农村土地承包法》</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县政府（由县林业局承办）</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243</w:t>
            </w:r>
          </w:p>
        </w:tc>
        <w:tc>
          <w:tcPr>
            <w:tcW w:w="204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县委统战部</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（县侨务办）</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华侨回国定居审批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《中华人民共和国出境入境管理法》</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《华侨回国定居办理工作规定》（国侨发〔2013〕18号）</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《贵州省华侨权益保护条例》</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《关于贯彻执行&lt;华侨回国定居办理工作规定&gt;的通知》（国侨发〔2013〕21号）</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《贵州省侨务办公室、贵州省公安厅、贵州省外事办公室关于印发&lt;贵州省华侨回国定居办理工作规定的实施办法&gt;的通知》（黔侨发〔2014〕7号）</w:t>
            </w:r>
          </w:p>
        </w:tc>
        <w:tc>
          <w:tcPr>
            <w:tcW w:w="2034"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县委统战部（初审）</w:t>
            </w:r>
          </w:p>
          <w:p>
            <w:pPr>
              <w:keepNext w:val="0"/>
              <w:keepLines w:val="0"/>
              <w:widowControl/>
              <w:suppressLineNumbers w:val="0"/>
              <w:ind w:left="0" w:leftChars="0" w:right="0" w:rightChars="0"/>
              <w:jc w:val="center"/>
              <w:textAlignment w:val="center"/>
              <w:rPr>
                <w:vertAlign w:val="baseline"/>
              </w:rPr>
            </w:pPr>
          </w:p>
        </w:tc>
        <w:tc>
          <w:tcPr>
            <w:tcW w:w="191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FF0000"/>
                <w:kern w:val="0"/>
                <w:sz w:val="20"/>
                <w:szCs w:val="20"/>
                <w:u w:val="none"/>
                <w:lang w:val="en-US" w:eastAsia="zh-CN" w:bidi="ar"/>
              </w:rPr>
            </w:pPr>
          </w:p>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244</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县气象局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雷电防护装置设计审核</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《气象灾害防御条例》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县气象局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245</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县气象局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雷电防护装置竣工验收</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《气象灾害防御条例》</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县气象局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246</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县气象局</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升放无人驾驶自由气球或者系留气球活动审批</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《通用航空飞行管制条例》</w:t>
            </w:r>
          </w:p>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《国务院关于第六批取消和调整行政审批项目的决定》（国发〔2012〕52号）</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auto"/>
                <w:kern w:val="0"/>
                <w:sz w:val="20"/>
                <w:szCs w:val="20"/>
                <w:u w:val="none"/>
                <w:lang w:val="en-US" w:eastAsia="zh-CN" w:bidi="ar"/>
              </w:rPr>
              <w:t>县气象局</w:t>
            </w:r>
          </w:p>
        </w:tc>
        <w:tc>
          <w:tcPr>
            <w:tcW w:w="1919" w:type="dxa"/>
            <w:vAlign w:val="center"/>
          </w:tcPr>
          <w:p>
            <w:pPr>
              <w:jc w:val="left"/>
              <w:rPr>
                <w:rFonts w:hint="eastAsia" w:eastAsia="华康瘦金体W3(P)"/>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trPr>
        <w:tc>
          <w:tcPr>
            <w:tcW w:w="1141" w:type="dxa"/>
            <w:vAlign w:val="center"/>
          </w:tcPr>
          <w:p>
            <w:pPr>
              <w:keepNext w:val="0"/>
              <w:keepLines w:val="0"/>
              <w:widowControl/>
              <w:suppressLineNumbers w:val="0"/>
              <w:ind w:left="0" w:leftChars="0" w:right="0" w:rightChars="0"/>
              <w:jc w:val="center"/>
              <w:textAlignment w:val="center"/>
              <w:rPr>
                <w:rFonts w:hint="eastAsia"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247</w:t>
            </w:r>
          </w:p>
        </w:tc>
        <w:tc>
          <w:tcPr>
            <w:tcW w:w="204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县烟草专卖局</w:t>
            </w:r>
          </w:p>
        </w:tc>
        <w:tc>
          <w:tcPr>
            <w:tcW w:w="2880"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烟草专卖零售许可</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《中华人民共和国烟草专卖法》</w:t>
            </w:r>
          </w:p>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《中华人民共和国烟草专卖法实施条例》</w:t>
            </w:r>
          </w:p>
        </w:tc>
        <w:tc>
          <w:tcPr>
            <w:tcW w:w="2034" w:type="dxa"/>
            <w:vAlign w:val="center"/>
          </w:tcPr>
          <w:p>
            <w:pPr>
              <w:keepNext w:val="0"/>
              <w:keepLines w:val="0"/>
              <w:widowControl/>
              <w:suppressLineNumbers w:val="0"/>
              <w:ind w:left="0" w:leftChars="0" w:right="0" w:rightChars="0"/>
              <w:jc w:val="center"/>
              <w:textAlignment w:val="center"/>
              <w:rPr>
                <w:rFonts w:hint="eastAsia"/>
                <w:vertAlign w:val="baseline"/>
                <w:lang w:eastAsia="zh-CN"/>
              </w:rPr>
            </w:pPr>
            <w:r>
              <w:rPr>
                <w:rFonts w:hint="eastAsia" w:ascii="宋体" w:hAnsi="宋体" w:eastAsia="宋体" w:cs="宋体"/>
                <w:i w:val="0"/>
                <w:iCs w:val="0"/>
                <w:color w:val="auto"/>
                <w:kern w:val="0"/>
                <w:sz w:val="20"/>
                <w:szCs w:val="20"/>
                <w:u w:val="none"/>
                <w:lang w:val="en-US" w:eastAsia="zh-CN" w:bidi="ar"/>
              </w:rPr>
              <w:t>县烟草专卖局</w:t>
            </w:r>
          </w:p>
        </w:tc>
        <w:tc>
          <w:tcPr>
            <w:tcW w:w="1919" w:type="dxa"/>
            <w:vAlign w:val="center"/>
          </w:tcPr>
          <w:p>
            <w:pPr>
              <w:jc w:val="left"/>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bidi w:val="0"/>
              <w:ind w:left="0" w:leftChars="0" w:right="0" w:rightChars="0"/>
              <w:jc w:val="center"/>
              <w:rPr>
                <w:rFonts w:hint="eastAsia" w:ascii="黑体" w:hAnsi="黑体" w:eastAsia="黑体" w:cs="黑体"/>
                <w:sz w:val="22"/>
                <w:szCs w:val="22"/>
                <w:lang w:val="en-US" w:eastAsia="zh-CN" w:bidi="zh-CN"/>
              </w:rPr>
            </w:pPr>
            <w:r>
              <w:rPr>
                <w:rFonts w:hint="eastAsia" w:ascii="黑体" w:hAnsi="黑体" w:eastAsia="黑体" w:cs="黑体"/>
                <w:sz w:val="22"/>
                <w:szCs w:val="22"/>
                <w:lang w:val="zh-CN" w:eastAsia="zh-CN" w:bidi="zh-CN"/>
              </w:rPr>
              <w:t>序号</w:t>
            </w:r>
          </w:p>
        </w:tc>
        <w:tc>
          <w:tcPr>
            <w:tcW w:w="204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主管部门</w:t>
            </w:r>
          </w:p>
        </w:tc>
        <w:tc>
          <w:tcPr>
            <w:tcW w:w="2880"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许可事项名称</w:t>
            </w:r>
          </w:p>
        </w:tc>
        <w:tc>
          <w:tcPr>
            <w:tcW w:w="5001"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设定和实施依据</w:t>
            </w:r>
          </w:p>
        </w:tc>
        <w:tc>
          <w:tcPr>
            <w:tcW w:w="2034" w:type="dxa"/>
            <w:vAlign w:val="center"/>
          </w:tcPr>
          <w:p>
            <w:pPr>
              <w:ind w:left="0" w:leftChars="0" w:right="0" w:rightChars="0"/>
              <w:jc w:val="center"/>
              <w:rPr>
                <w:rFonts w:hint="eastAsia" w:ascii="黑体" w:hAnsi="黑体" w:eastAsia="黑体" w:cs="黑体"/>
                <w:sz w:val="22"/>
                <w:szCs w:val="22"/>
                <w:vertAlign w:val="baseline"/>
                <w:lang w:val="en-US" w:eastAsia="zh-CN" w:bidi="zh-CN"/>
              </w:rPr>
            </w:pPr>
            <w:r>
              <w:rPr>
                <w:rFonts w:hint="eastAsia" w:ascii="黑体" w:hAnsi="黑体" w:eastAsia="黑体" w:cs="黑体"/>
                <w:vertAlign w:val="baseline"/>
                <w:lang w:eastAsia="zh-CN"/>
              </w:rPr>
              <w:t>实施机关</w:t>
            </w:r>
          </w:p>
        </w:tc>
        <w:tc>
          <w:tcPr>
            <w:tcW w:w="1919" w:type="dxa"/>
            <w:vAlign w:val="center"/>
          </w:tcPr>
          <w:p>
            <w:pPr>
              <w:ind w:left="0" w:leftChars="0" w:right="0" w:rightChars="0"/>
              <w:jc w:val="center"/>
              <w:rPr>
                <w:rFonts w:hint="eastAsia" w:ascii="黑体" w:hAnsi="黑体" w:eastAsia="黑体" w:cs="黑体"/>
                <w:sz w:val="22"/>
                <w:szCs w:val="22"/>
                <w:vertAlign w:val="baseline"/>
                <w:lang w:val="zh-CN" w:eastAsia="zh-CN" w:bidi="zh-CN"/>
              </w:rPr>
            </w:pPr>
            <w:r>
              <w:rPr>
                <w:rFonts w:hint="eastAsia" w:ascii="黑体" w:hAnsi="黑体" w:eastAsia="黑体" w:cs="黑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248</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县档案局</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延期移交档案审批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《中华人民共和国档案法实施办法》</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县档案局</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249</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县委编办</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事业单位登记</w:t>
            </w:r>
          </w:p>
        </w:tc>
        <w:tc>
          <w:tcPr>
            <w:tcW w:w="500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《事业单位登记管理暂行条例》</w:t>
            </w:r>
          </w:p>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《事业单位登记管理暂行条例实施细则》（中央编办发〔2014〕4号）</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县委编办</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val="en-US" w:eastAsia="zh-CN"/>
              </w:rPr>
            </w:pPr>
            <w:r>
              <w:rPr>
                <w:rFonts w:hint="eastAsia" w:ascii="宋体" w:hAnsi="宋体" w:eastAsia="宋体" w:cs="宋体"/>
                <w:i w:val="0"/>
                <w:iCs w:val="0"/>
                <w:color w:val="000000"/>
                <w:kern w:val="0"/>
                <w:sz w:val="20"/>
                <w:szCs w:val="20"/>
                <w:u w:val="none"/>
                <w:lang w:val="en-US" w:eastAsia="zh-CN" w:bidi="ar"/>
              </w:rPr>
              <w:t>250</w:t>
            </w:r>
          </w:p>
        </w:tc>
        <w:tc>
          <w:tcPr>
            <w:tcW w:w="204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县政府办公室</w:t>
            </w:r>
          </w:p>
        </w:tc>
        <w:tc>
          <w:tcPr>
            <w:tcW w:w="2880"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应建防空地下室的民用建筑项目报建审批</w:t>
            </w:r>
          </w:p>
        </w:tc>
        <w:tc>
          <w:tcPr>
            <w:tcW w:w="5001"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000000"/>
                <w:kern w:val="0"/>
                <w:sz w:val="20"/>
                <w:szCs w:val="20"/>
                <w:u w:val="none"/>
                <w:lang w:val="en-US" w:eastAsia="zh-CN" w:bidi="ar"/>
              </w:rPr>
              <w:t>《中共中央 国务院 中央军委关于加强人民防空工作的决定》</w:t>
            </w:r>
          </w:p>
        </w:tc>
        <w:tc>
          <w:tcPr>
            <w:tcW w:w="2034" w:type="dxa"/>
            <w:vAlign w:val="center"/>
          </w:tcPr>
          <w:p>
            <w:pPr>
              <w:keepNext w:val="0"/>
              <w:keepLines w:val="0"/>
              <w:widowControl/>
              <w:suppressLineNumbers w:val="0"/>
              <w:ind w:left="0" w:leftChars="0" w:right="0" w:rightChars="0"/>
              <w:jc w:val="center"/>
              <w:textAlignment w:val="center"/>
              <w:rPr>
                <w:vertAlign w:val="baseline"/>
              </w:rPr>
            </w:pPr>
            <w:r>
              <w:rPr>
                <w:rFonts w:hint="eastAsia" w:ascii="宋体" w:hAnsi="宋体" w:eastAsia="宋体" w:cs="宋体"/>
                <w:i w:val="0"/>
                <w:iCs w:val="0"/>
                <w:color w:val="auto"/>
                <w:kern w:val="0"/>
                <w:sz w:val="20"/>
                <w:szCs w:val="20"/>
                <w:u w:val="none"/>
                <w:lang w:val="en-US" w:eastAsia="zh-CN" w:bidi="ar"/>
              </w:rPr>
              <w:t>县政府办公室</w:t>
            </w:r>
          </w:p>
        </w:tc>
        <w:tc>
          <w:tcPr>
            <w:tcW w:w="1919" w:type="dxa"/>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141" w:type="dxa"/>
            <w:vAlign w:val="center"/>
          </w:tcPr>
          <w:p>
            <w:pPr>
              <w:keepNext w:val="0"/>
              <w:keepLines w:val="0"/>
              <w:widowControl/>
              <w:suppressLineNumbers w:val="0"/>
              <w:ind w:left="0" w:leftChars="0" w:right="0" w:rightChars="0"/>
              <w:jc w:val="center"/>
              <w:textAlignment w:val="center"/>
              <w:rPr>
                <w:rFonts w:ascii="华康瘦金体W3(P)" w:hAnsi="华康瘦金体W3(P)" w:eastAsia="华康瘦金体W3(P)" w:cs="华康瘦金体W3(P)"/>
                <w:sz w:val="22"/>
                <w:szCs w:val="22"/>
                <w:lang w:val="zh-CN" w:eastAsia="zh-CN" w:bidi="zh-CN"/>
              </w:rPr>
            </w:pPr>
            <w:r>
              <w:rPr>
                <w:rFonts w:hint="eastAsia" w:ascii="宋体" w:hAnsi="宋体" w:eastAsia="宋体" w:cs="宋体"/>
                <w:i w:val="0"/>
                <w:iCs w:val="0"/>
                <w:color w:val="000000"/>
                <w:kern w:val="0"/>
                <w:sz w:val="20"/>
                <w:szCs w:val="20"/>
                <w:u w:val="none"/>
                <w:lang w:val="en-US" w:eastAsia="zh-CN" w:bidi="ar"/>
              </w:rPr>
              <w:t>251</w:t>
            </w:r>
          </w:p>
        </w:tc>
        <w:tc>
          <w:tcPr>
            <w:tcW w:w="204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县政府办公室</w:t>
            </w:r>
          </w:p>
        </w:tc>
        <w:tc>
          <w:tcPr>
            <w:tcW w:w="2880"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拆除人民防空工程审批</w:t>
            </w:r>
          </w:p>
        </w:tc>
        <w:tc>
          <w:tcPr>
            <w:tcW w:w="5001"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000000"/>
                <w:kern w:val="0"/>
                <w:sz w:val="20"/>
                <w:szCs w:val="20"/>
                <w:u w:val="none"/>
                <w:lang w:val="en-US" w:eastAsia="zh-CN" w:bidi="ar"/>
              </w:rPr>
              <w:t xml:space="preserve">《中华人民共和国人民防空法》       </w:t>
            </w:r>
          </w:p>
        </w:tc>
        <w:tc>
          <w:tcPr>
            <w:tcW w:w="2034" w:type="dxa"/>
            <w:vAlign w:val="center"/>
          </w:tcPr>
          <w:p>
            <w:pPr>
              <w:keepNext w:val="0"/>
              <w:keepLines w:val="0"/>
              <w:widowControl/>
              <w:suppressLineNumbers w:val="0"/>
              <w:ind w:left="0" w:leftChars="0" w:right="0" w:rightChars="0"/>
              <w:jc w:val="center"/>
              <w:textAlignment w:val="center"/>
              <w:rPr>
                <w:rFonts w:hint="eastAsia" w:eastAsia="华康瘦金体W3(P)"/>
                <w:vertAlign w:val="baseline"/>
                <w:lang w:eastAsia="zh-CN"/>
              </w:rPr>
            </w:pPr>
            <w:r>
              <w:rPr>
                <w:rFonts w:hint="eastAsia" w:ascii="宋体" w:hAnsi="宋体" w:eastAsia="宋体" w:cs="宋体"/>
                <w:i w:val="0"/>
                <w:iCs w:val="0"/>
                <w:color w:val="auto"/>
                <w:kern w:val="0"/>
                <w:sz w:val="20"/>
                <w:szCs w:val="20"/>
                <w:u w:val="none"/>
                <w:lang w:val="en-US" w:eastAsia="zh-CN" w:bidi="ar"/>
              </w:rPr>
              <w:t>县政府办公室</w:t>
            </w:r>
          </w:p>
        </w:tc>
        <w:tc>
          <w:tcPr>
            <w:tcW w:w="1919" w:type="dxa"/>
            <w:vAlign w:val="center"/>
          </w:tcPr>
          <w:p>
            <w:pPr>
              <w:jc w:val="left"/>
              <w:rPr>
                <w:rFonts w:hint="eastAsia" w:eastAsia="华康瘦金体W3(P)"/>
                <w:vertAlign w:val="baseline"/>
                <w:lang w:eastAsia="zh-CN"/>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瘦金体W3(P)">
    <w:altName w:val="宋体"/>
    <w:panose1 w:val="00000000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M4YzE1OGY3Zjk4NTlmYjg0MzAwYmY4ZDJlYTkifQ=="/>
  </w:docVars>
  <w:rsids>
    <w:rsidRoot w:val="00172A27"/>
    <w:rsid w:val="03F86649"/>
    <w:rsid w:val="098420F1"/>
    <w:rsid w:val="0EBD2476"/>
    <w:rsid w:val="16352086"/>
    <w:rsid w:val="1A83043E"/>
    <w:rsid w:val="1D85706E"/>
    <w:rsid w:val="1FAA6AC5"/>
    <w:rsid w:val="27824FEA"/>
    <w:rsid w:val="27873A0E"/>
    <w:rsid w:val="2B736530"/>
    <w:rsid w:val="339D71D0"/>
    <w:rsid w:val="365869B5"/>
    <w:rsid w:val="377A726D"/>
    <w:rsid w:val="3A8C7CF7"/>
    <w:rsid w:val="3B16731F"/>
    <w:rsid w:val="3EA1629A"/>
    <w:rsid w:val="40D61377"/>
    <w:rsid w:val="47C66119"/>
    <w:rsid w:val="48D14340"/>
    <w:rsid w:val="498B69E6"/>
    <w:rsid w:val="4A9856E0"/>
    <w:rsid w:val="4AE63807"/>
    <w:rsid w:val="4B155974"/>
    <w:rsid w:val="4C8B33FD"/>
    <w:rsid w:val="502B49B8"/>
    <w:rsid w:val="531B0139"/>
    <w:rsid w:val="53FC142A"/>
    <w:rsid w:val="603643F8"/>
    <w:rsid w:val="63CA40FA"/>
    <w:rsid w:val="69AC2102"/>
    <w:rsid w:val="6B823742"/>
    <w:rsid w:val="6C5E0D6C"/>
    <w:rsid w:val="6DC379A8"/>
    <w:rsid w:val="6E89688E"/>
    <w:rsid w:val="6F5C4E79"/>
    <w:rsid w:val="70715239"/>
    <w:rsid w:val="72533A23"/>
    <w:rsid w:val="73F2216E"/>
    <w:rsid w:val="74D50C85"/>
    <w:rsid w:val="76B50EF3"/>
    <w:rsid w:val="7A43789C"/>
    <w:rsid w:val="7AA91A3B"/>
    <w:rsid w:val="7BDE639C"/>
    <w:rsid w:val="7DB95298"/>
    <w:rsid w:val="7F37442C"/>
    <w:rsid w:val="7FBF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康瘦金体W3(P)" w:hAnsi="华康瘦金体W3(P)" w:eastAsia="华康瘦金体W3(P)" w:cs="华康瘦金体W3(P)"/>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Paragraph"/>
    <w:basedOn w:val="1"/>
    <w:qFormat/>
    <w:uiPriority w:val="1"/>
    <w:rPr>
      <w:rFonts w:ascii="华康瘦金体W3(P)" w:hAnsi="华康瘦金体W3(P)" w:eastAsia="华康瘦金体W3(P)" w:cs="华康瘦金体W3(P)"/>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17831</Words>
  <Characters>18622</Characters>
  <Lines>1</Lines>
  <Paragraphs>1</Paragraphs>
  <TotalTime>1</TotalTime>
  <ScaleCrop>false</ScaleCrop>
  <LinksUpToDate>false</LinksUpToDate>
  <CharactersWithSpaces>18647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综合科专用账号</cp:lastModifiedBy>
  <cp:lastPrinted>2022-11-28T08:00:00Z</cp:lastPrinted>
  <dcterms:modified xsi:type="dcterms:W3CDTF">2022-12-07T08:19:16Z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0EE94C6C85D74D3B96B64A23CE54269D</vt:lpwstr>
  </property>
</Properties>
</file>